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勐海县公共租赁住房租金标准</w:t>
      </w:r>
      <w:r>
        <w:rPr>
          <w:rFonts w:hint="eastAsia" w:ascii="方正小标宋_GBK" w:hAnsi="方正小标宋_GBK" w:eastAsia="方正小标宋_GBK" w:cs="方正小标宋_GBK"/>
          <w:b w:val="0"/>
          <w:bCs w:val="0"/>
          <w:sz w:val="44"/>
          <w:szCs w:val="44"/>
          <w:lang w:val="en-US" w:eastAsia="zh-CN"/>
        </w:rPr>
        <w:t>调整</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Hans"/>
        </w:rPr>
        <w:t>方案</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试行</w:t>
      </w:r>
      <w:r>
        <w:rPr>
          <w:rFonts w:hint="eastAsia" w:ascii="方正小标宋_GBK" w:hAnsi="方正小标宋_GBK" w:eastAsia="方正小标宋_GBK" w:cs="方正小标宋_GBK"/>
          <w:b w:val="0"/>
          <w:bCs w:val="0"/>
          <w:sz w:val="44"/>
          <w:szCs w:val="44"/>
          <w:lang w:eastAsia="zh-CN"/>
        </w:rPr>
        <w:t>）</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_GBK" w:hAnsi="方正小标宋_GBK" w:eastAsia="方正小标宋_GBK" w:cs="方正小标宋_GBK"/>
          <w:sz w:val="44"/>
          <w:szCs w:val="44"/>
          <w:lang w:eastAsia="zh-Hans"/>
        </w:rPr>
      </w:pP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为维持公共租赁住房的正常运营管理，提高公共租赁住房的服务质量水</w:t>
      </w:r>
      <w:r>
        <w:rPr>
          <w:rFonts w:hint="default" w:ascii="Times New Roman" w:hAnsi="Times New Roman" w:eastAsia="方正仿宋_GBK" w:cs="Times New Roman"/>
          <w:sz w:val="32"/>
          <w:szCs w:val="32"/>
          <w:lang w:val="en-US" w:eastAsia="zh-CN"/>
        </w:rPr>
        <w:t>平，</w:t>
      </w:r>
      <w:r>
        <w:rPr>
          <w:rFonts w:hint="default" w:ascii="Times New Roman" w:hAnsi="Times New Roman" w:eastAsia="方正仿宋_GBK" w:cs="Times New Roman"/>
          <w:sz w:val="32"/>
          <w:szCs w:val="32"/>
        </w:rPr>
        <w:t>规范</w:t>
      </w:r>
      <w:r>
        <w:rPr>
          <w:rFonts w:hint="default" w:ascii="Times New Roman" w:hAnsi="Times New Roman" w:eastAsia="方正仿宋_GBK" w:cs="Times New Roman"/>
          <w:sz w:val="32"/>
          <w:szCs w:val="32"/>
          <w:lang w:eastAsia="zh-CN"/>
        </w:rPr>
        <w:t>公共租赁住房</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eastAsia="zh-CN"/>
        </w:rPr>
        <w:t>租金</w:t>
      </w:r>
      <w:r>
        <w:rPr>
          <w:rFonts w:hint="default" w:ascii="Times New Roman" w:hAnsi="Times New Roman" w:eastAsia="方正仿宋_GBK" w:cs="Times New Roman"/>
          <w:sz w:val="32"/>
          <w:szCs w:val="32"/>
        </w:rPr>
        <w:t>收费行为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rPr>
        <w:t>《公共租赁住房管理办法》（中华人民共和国住房和城乡建设部第 11 号令）、《云南省公共租赁住房管理暂行规定》（云政发〔2012〕14 号）、《云南省定价目录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2021版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》（云发改价格〔2021〕676 号）</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lang w:eastAsia="zh-CN"/>
        </w:rPr>
        <w:t>《勐海县公共租赁住房管理暂行办法》、</w:t>
      </w:r>
      <w:r>
        <w:rPr>
          <w:rFonts w:hint="default" w:ascii="Times New Roman" w:hAnsi="Times New Roman" w:eastAsia="方正仿宋_GBK" w:cs="Times New Roman"/>
          <w:sz w:val="32"/>
          <w:szCs w:val="32"/>
        </w:rPr>
        <w:t>《勐海县周转型保障性住房管理暂行办法》（海政办发〔2013〕118 号）等</w:t>
      </w:r>
      <w:r>
        <w:rPr>
          <w:rFonts w:hint="default" w:ascii="Times New Roman" w:hAnsi="Times New Roman" w:eastAsia="方正仿宋_GBK" w:cs="Times New Roman"/>
          <w:sz w:val="32"/>
          <w:szCs w:val="32"/>
          <w:lang w:val="en-US" w:eastAsia="zh-CN"/>
        </w:rPr>
        <w:t>政策</w:t>
      </w:r>
      <w:r>
        <w:rPr>
          <w:rFonts w:hint="default" w:ascii="Times New Roman" w:hAnsi="Times New Roman" w:eastAsia="方正仿宋_GBK" w:cs="Times New Roman"/>
          <w:sz w:val="32"/>
          <w:szCs w:val="32"/>
        </w:rPr>
        <w:t>法规</w:t>
      </w:r>
      <w:r>
        <w:rPr>
          <w:rFonts w:hint="default" w:ascii="Times New Roman" w:hAnsi="Times New Roman" w:eastAsia="方正仿宋_GBK" w:cs="Times New Roman"/>
          <w:sz w:val="32"/>
          <w:szCs w:val="32"/>
          <w:lang w:val="en-US" w:eastAsia="zh-CN"/>
        </w:rPr>
        <w:t>文件的相关</w:t>
      </w:r>
      <w:r>
        <w:rPr>
          <w:rFonts w:hint="default" w:ascii="Times New Roman" w:hAnsi="Times New Roman" w:eastAsia="方正仿宋_GBK" w:cs="Times New Roman"/>
          <w:sz w:val="32"/>
          <w:szCs w:val="32"/>
        </w:rPr>
        <w:t>规定</w:t>
      </w:r>
      <w:r>
        <w:rPr>
          <w:rFonts w:hint="default" w:ascii="Times New Roman" w:hAnsi="Times New Roman" w:eastAsia="方正仿宋_GBK" w:cs="Times New Roman"/>
          <w:sz w:val="32"/>
          <w:szCs w:val="32"/>
          <w:lang w:val="en-US" w:eastAsia="zh-CN"/>
        </w:rPr>
        <w:t>，并结合县</w:t>
      </w:r>
      <w:r>
        <w:rPr>
          <w:rFonts w:hint="default" w:ascii="Times New Roman" w:hAnsi="Times New Roman" w:eastAsia="方正仿宋_GBK" w:cs="Times New Roman"/>
          <w:sz w:val="32"/>
          <w:szCs w:val="32"/>
        </w:rPr>
        <w:t>城区住房租赁市场和保障对象经济负担能力，</w:t>
      </w:r>
      <w:r>
        <w:rPr>
          <w:rFonts w:hint="default" w:ascii="Times New Roman" w:hAnsi="Times New Roman" w:eastAsia="方正仿宋_GBK" w:cs="Times New Roman"/>
          <w:sz w:val="32"/>
          <w:szCs w:val="32"/>
          <w:lang w:val="en-US" w:eastAsia="zh-CN"/>
        </w:rPr>
        <w:t>制定本调整方案</w:t>
      </w:r>
      <w:r>
        <w:rPr>
          <w:rFonts w:hint="default" w:ascii="Times New Roman" w:hAnsi="Times New Roman" w:eastAsia="方正仿宋_GBK" w:cs="Times New Roman"/>
          <w:color w:val="030303"/>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86" w:rightChars="41" w:firstLine="640" w:firstLineChars="200"/>
        <w:rPr>
          <w:rFonts w:hint="eastAsia" w:ascii="方正黑体_GBK" w:hAnsi="方正黑体_GBK" w:eastAsia="方正黑体_GBK" w:cs="方正黑体_GBK"/>
          <w:sz w:val="32"/>
          <w:szCs w:val="32"/>
          <w:lang w:eastAsia="zh-Hans"/>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eastAsia="zh-Hans"/>
        </w:rPr>
        <w:t>调价房源范围</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default" w:ascii="Times New Roman" w:hAnsi="Times New Roman" w:eastAsia="方正仿宋_GBK" w:cs="Times New Roman"/>
          <w:color w:val="030303"/>
          <w:sz w:val="32"/>
          <w:szCs w:val="32"/>
          <w:shd w:val="clear" w:color="auto" w:fill="FFFFFF"/>
          <w:lang w:eastAsia="zh-Hans"/>
        </w:rPr>
      </w:pPr>
      <w:r>
        <w:rPr>
          <w:rFonts w:hint="default" w:ascii="Times New Roman" w:hAnsi="Times New Roman" w:eastAsia="方正仿宋_GBK" w:cs="Times New Roman"/>
          <w:color w:val="030303"/>
          <w:sz w:val="32"/>
          <w:szCs w:val="32"/>
          <w:shd w:val="clear" w:color="auto" w:fill="FFFFFF"/>
          <w:lang w:eastAsia="zh-Hans"/>
        </w:rPr>
        <w:t>此次调价范围针对的是由县政府统筹建设和管理的公共租赁住房，涉及</w:t>
      </w:r>
      <w:r>
        <w:rPr>
          <w:rFonts w:hint="default" w:ascii="Times New Roman" w:hAnsi="Times New Roman" w:eastAsia="方正仿宋_GBK" w:cs="Times New Roman"/>
          <w:color w:val="030303"/>
          <w:sz w:val="32"/>
          <w:szCs w:val="32"/>
          <w:shd w:val="clear" w:color="auto" w:fill="FFFFFF"/>
          <w:lang w:val="en-US" w:eastAsia="zh-CN"/>
        </w:rPr>
        <w:t>11个乡镇</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和县城区共</w:t>
      </w:r>
      <w:r>
        <w:rPr>
          <w:rFonts w:hint="default" w:ascii="Times New Roman" w:hAnsi="Times New Roman" w:eastAsia="方正仿宋_GBK" w:cs="Times New Roman"/>
          <w:color w:val="030303"/>
          <w:sz w:val="32"/>
          <w:szCs w:val="32"/>
          <w:shd w:val="clear" w:color="auto" w:fill="FFFFFF"/>
        </w:rPr>
        <w:t>2513</w:t>
      </w:r>
      <w:r>
        <w:rPr>
          <w:rFonts w:hint="default" w:ascii="Times New Roman" w:hAnsi="Times New Roman" w:eastAsia="方正仿宋_GBK" w:cs="Times New Roman"/>
          <w:color w:val="030303"/>
          <w:sz w:val="32"/>
          <w:szCs w:val="32"/>
          <w:shd w:val="clear" w:color="auto" w:fill="FFFFFF"/>
          <w:lang w:eastAsia="zh-Hans"/>
        </w:rPr>
        <w:t>套，不含政企共建共管以及已采取先租后售方式出售的公共租赁住房。</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color w:val="030303"/>
          <w:sz w:val="32"/>
          <w:szCs w:val="32"/>
          <w:shd w:val="clear" w:color="auto" w:fill="FFFFFF"/>
        </w:rPr>
        <w:t>公共租赁住房</w:t>
      </w:r>
      <w:r>
        <w:rPr>
          <w:rFonts w:hint="eastAsia" w:ascii="方正黑体_GBK" w:hAnsi="方正黑体_GBK" w:eastAsia="方正黑体_GBK" w:cs="方正黑体_GBK"/>
          <w:sz w:val="32"/>
          <w:szCs w:val="32"/>
          <w:lang w:eastAsia="zh-Hans"/>
        </w:rPr>
        <w:t>房源</w:t>
      </w:r>
      <w:r>
        <w:rPr>
          <w:rFonts w:hint="eastAsia" w:ascii="方正黑体_GBK" w:hAnsi="方正黑体_GBK" w:eastAsia="方正黑体_GBK" w:cs="方正黑体_GBK"/>
          <w:sz w:val="32"/>
          <w:szCs w:val="32"/>
        </w:rPr>
        <w:t>区域划分</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一类区域：</w:t>
      </w:r>
      <w:r>
        <w:rPr>
          <w:rFonts w:hint="default" w:ascii="Times New Roman" w:hAnsi="Times New Roman" w:eastAsia="方正仿宋_GBK" w:cs="Times New Roman"/>
          <w:color w:val="030303"/>
          <w:sz w:val="32"/>
          <w:szCs w:val="32"/>
          <w:shd w:val="clear" w:color="auto" w:fill="FFFFFF"/>
          <w:lang w:eastAsia="zh-Hans"/>
        </w:rPr>
        <w:t>县城区</w:t>
      </w:r>
      <w:r>
        <w:rPr>
          <w:rFonts w:hint="default" w:ascii="Times New Roman" w:hAnsi="Times New Roman" w:eastAsia="方正仿宋_GBK" w:cs="Times New Roman"/>
          <w:color w:val="030303"/>
          <w:sz w:val="32"/>
          <w:szCs w:val="32"/>
          <w:shd w:val="clear" w:color="auto" w:fill="FFFFFF"/>
        </w:rPr>
        <w:t>祥</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Hans"/>
        </w:rPr>
        <w:t>花园</w:t>
      </w:r>
      <w:r>
        <w:rPr>
          <w:rFonts w:hint="default" w:ascii="Times New Roman" w:hAnsi="Times New Roman" w:eastAsia="方正仿宋_GBK" w:cs="Times New Roman"/>
          <w:sz w:val="32"/>
          <w:szCs w:val="32"/>
        </w:rPr>
        <w:t>小区</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color w:val="030303"/>
          <w:sz w:val="32"/>
          <w:szCs w:val="32"/>
          <w:shd w:val="clear" w:color="auto" w:fill="FFFFFF"/>
          <w:lang w:val="en-US" w:eastAsia="zh-CN"/>
        </w:rPr>
        <w:t>368套</w:t>
      </w:r>
      <w:r>
        <w:rPr>
          <w:rFonts w:hint="default" w:ascii="Times New Roman" w:hAnsi="Times New Roman" w:eastAsia="方正仿宋_GBK" w:cs="Times New Roman"/>
          <w:color w:val="030303"/>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二类区域：</w:t>
      </w:r>
      <w:r>
        <w:rPr>
          <w:rFonts w:hint="default" w:ascii="Times New Roman" w:hAnsi="Times New Roman" w:eastAsia="方正仿宋_GBK" w:cs="Times New Roman"/>
          <w:color w:val="030303"/>
          <w:sz w:val="32"/>
          <w:szCs w:val="32"/>
          <w:shd w:val="clear" w:color="auto" w:fill="FFFFFF"/>
          <w:lang w:eastAsia="zh-Hans"/>
        </w:rPr>
        <w:t>县城区</w:t>
      </w:r>
      <w:r>
        <w:rPr>
          <w:rFonts w:hint="default" w:ascii="Times New Roman" w:hAnsi="Times New Roman" w:eastAsia="方正仿宋_GBK" w:cs="Times New Roman"/>
          <w:sz w:val="32"/>
          <w:szCs w:val="32"/>
        </w:rPr>
        <w:t>春巢尚苑</w:t>
      </w:r>
      <w:r>
        <w:rPr>
          <w:rFonts w:hint="default" w:ascii="Times New Roman" w:hAnsi="Times New Roman" w:eastAsia="方正仿宋_GBK" w:cs="Times New Roman"/>
          <w:sz w:val="32"/>
          <w:szCs w:val="32"/>
          <w:lang w:eastAsia="zh-Hans"/>
        </w:rPr>
        <w:t>小区</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color w:val="030303"/>
          <w:sz w:val="32"/>
          <w:szCs w:val="32"/>
          <w:shd w:val="clear" w:color="auto" w:fill="FFFFFF"/>
          <w:lang w:val="en-US" w:eastAsia="zh-CN"/>
        </w:rPr>
        <w:t>18套</w:t>
      </w:r>
      <w:r>
        <w:rPr>
          <w:rFonts w:hint="default" w:ascii="Times New Roman" w:hAnsi="Times New Roman" w:eastAsia="方正仿宋_GBK" w:cs="Times New Roman"/>
          <w:color w:val="030303"/>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三类区域：</w:t>
      </w:r>
      <w:r>
        <w:rPr>
          <w:rFonts w:hint="default" w:ascii="Times New Roman" w:hAnsi="Times New Roman" w:eastAsia="方正仿宋_GBK" w:cs="Times New Roman"/>
          <w:color w:val="030303"/>
          <w:sz w:val="32"/>
          <w:szCs w:val="32"/>
          <w:shd w:val="clear" w:color="auto" w:fill="FFFFFF"/>
          <w:lang w:eastAsia="zh-Hans"/>
        </w:rPr>
        <w:t>县城区</w:t>
      </w:r>
      <w:r>
        <w:rPr>
          <w:rFonts w:hint="default" w:ascii="Times New Roman" w:hAnsi="Times New Roman" w:eastAsia="方正仿宋_GBK" w:cs="Times New Roman"/>
          <w:sz w:val="32"/>
          <w:szCs w:val="32"/>
        </w:rPr>
        <w:t>尚城一品</w:t>
      </w:r>
      <w:r>
        <w:rPr>
          <w:rFonts w:hint="default" w:ascii="Times New Roman" w:hAnsi="Times New Roman" w:eastAsia="方正仿宋_GBK" w:cs="Times New Roman"/>
          <w:sz w:val="32"/>
          <w:szCs w:val="32"/>
          <w:lang w:eastAsia="zh-Hans"/>
        </w:rPr>
        <w:t>小区</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color w:val="030303"/>
          <w:sz w:val="32"/>
          <w:szCs w:val="32"/>
          <w:shd w:val="clear" w:color="auto" w:fill="FFFFFF"/>
          <w:lang w:val="en-US" w:eastAsia="zh-CN"/>
        </w:rPr>
        <w:t>25套</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四类区域：两公里和谐苑小区</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sz w:val="32"/>
          <w:szCs w:val="32"/>
        </w:rPr>
        <w:t>、勐海镇中心小学</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sz w:val="32"/>
          <w:szCs w:val="32"/>
        </w:rPr>
        <w:t>、勐海镇中学</w:t>
      </w:r>
      <w:r>
        <w:rPr>
          <w:rFonts w:hint="default" w:ascii="Times New Roman" w:hAnsi="Times New Roman" w:eastAsia="方正仿宋_GBK" w:cs="Times New Roman"/>
          <w:color w:val="030303"/>
          <w:sz w:val="32"/>
          <w:szCs w:val="32"/>
          <w:shd w:val="clear" w:color="auto" w:fill="FFFFFF"/>
        </w:rPr>
        <w:t>公共租赁住房、格朗和乡政府旁公共租赁住房、打洛镇园丁小区公共租赁住房、打洛镇中缅街开发区公共租赁住房、勐满镇中学公共租赁住房、勐满镇政府旁公共租赁住房、勐混镇政府旁公共租赁住房、勐混镇中学公共租赁住房、西定乡政府旁公共租赁住房、勐宋乡中学公共租赁住房、勐宋乡中心小学公共租赁住房、勐宋乡政府旁公共租赁住房、勐遮镇第三中学公共租赁住房、勐遮镇养老院公共租赁住房、勐遮镇兽医站公共租赁住房、勐阿镇幼儿园公共租赁住房、勐阿镇政府内公共租赁住房、勐阿镇中学公共租赁住房、勐往乡政府内公共租赁住房、勐往乡曼嘎村内公共租赁住房、布朗山乡政府旁公共租赁住房、布朗山小学公共租赁住房、</w:t>
      </w:r>
      <w:r>
        <w:rPr>
          <w:rFonts w:hint="default" w:ascii="Times New Roman" w:hAnsi="Times New Roman" w:eastAsia="方正仿宋_GBK" w:cs="Times New Roman"/>
          <w:sz w:val="32"/>
          <w:szCs w:val="32"/>
        </w:rPr>
        <w:t>巴达曼佤小学</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sz w:val="32"/>
          <w:szCs w:val="32"/>
        </w:rPr>
        <w:t>、西定乡南么小学</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sz w:val="32"/>
          <w:szCs w:val="32"/>
        </w:rPr>
        <w:t>、勐宋乡曼方小学</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sz w:val="32"/>
          <w:szCs w:val="32"/>
        </w:rPr>
        <w:t>、布朗山吉良小学</w:t>
      </w:r>
      <w:r>
        <w:rPr>
          <w:rFonts w:hint="default" w:ascii="Times New Roman" w:hAnsi="Times New Roman" w:eastAsia="方正仿宋_GBK" w:cs="Times New Roman"/>
          <w:color w:val="030303"/>
          <w:sz w:val="32"/>
          <w:szCs w:val="32"/>
          <w:shd w:val="clear" w:color="auto" w:fill="FFFFFF"/>
        </w:rPr>
        <w:t>公共租赁住房</w:t>
      </w:r>
      <w:r>
        <w:rPr>
          <w:rFonts w:hint="default" w:ascii="Times New Roman" w:hAnsi="Times New Roman" w:eastAsia="方正仿宋_GBK" w:cs="Times New Roman"/>
          <w:color w:val="030303"/>
          <w:sz w:val="32"/>
          <w:szCs w:val="32"/>
          <w:shd w:val="clear" w:color="auto" w:fill="FFFFFF"/>
          <w:lang w:val="en-US" w:eastAsia="zh-CN"/>
        </w:rPr>
        <w:t>等2102套</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color w:val="030303"/>
          <w:sz w:val="32"/>
          <w:szCs w:val="32"/>
          <w:shd w:val="clear" w:color="auto" w:fill="FFFFFF"/>
        </w:rPr>
      </w:pPr>
      <w:r>
        <w:rPr>
          <w:rFonts w:hint="default" w:ascii="Times New Roman" w:hAnsi="Times New Roman" w:eastAsia="方正仿宋_GBK" w:cs="Times New Roman"/>
          <w:sz w:val="32"/>
          <w:szCs w:val="32"/>
        </w:rPr>
        <w:t>今后如有新建成的</w:t>
      </w:r>
      <w:r>
        <w:rPr>
          <w:rFonts w:hint="default" w:ascii="Times New Roman" w:hAnsi="Times New Roman" w:eastAsia="方正仿宋_GBK" w:cs="Times New Roman"/>
          <w:color w:val="030303"/>
          <w:sz w:val="32"/>
          <w:szCs w:val="32"/>
          <w:shd w:val="clear" w:color="auto" w:fill="FFFFFF"/>
        </w:rPr>
        <w:t>公共租赁住房将由</w:t>
      </w:r>
      <w:r>
        <w:rPr>
          <w:rFonts w:hint="default" w:ascii="Times New Roman" w:hAnsi="Times New Roman" w:eastAsia="方正仿宋_GBK" w:cs="Times New Roman"/>
          <w:bCs/>
          <w:color w:val="030303"/>
          <w:sz w:val="32"/>
          <w:szCs w:val="32"/>
          <w:shd w:val="clear" w:color="auto" w:fill="FFFFFF"/>
        </w:rPr>
        <w:t>县</w:t>
      </w:r>
      <w:r>
        <w:rPr>
          <w:rFonts w:hint="default" w:ascii="Times New Roman" w:hAnsi="Times New Roman" w:eastAsia="方正仿宋_GBK" w:cs="Times New Roman"/>
          <w:bCs/>
          <w:color w:val="030303"/>
          <w:sz w:val="32"/>
          <w:szCs w:val="32"/>
          <w:shd w:val="clear" w:color="auto" w:fill="FFFFFF"/>
          <w:lang w:eastAsia="zh-Hans"/>
        </w:rPr>
        <w:t>保障性住房工作领导小组</w:t>
      </w:r>
      <w:r>
        <w:rPr>
          <w:rFonts w:hint="default" w:ascii="Times New Roman" w:hAnsi="Times New Roman" w:eastAsia="方正仿宋_GBK" w:cs="Times New Roman"/>
          <w:color w:val="030303"/>
          <w:sz w:val="32"/>
          <w:szCs w:val="32"/>
          <w:shd w:val="clear" w:color="auto" w:fill="FFFFFF"/>
        </w:rPr>
        <w:t>研究后报县政府同意后划定区域。</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三、调整</w:t>
      </w:r>
      <w:r>
        <w:rPr>
          <w:rFonts w:hint="eastAsia" w:ascii="方正黑体_GBK" w:hAnsi="方正黑体_GBK" w:eastAsia="方正黑体_GBK" w:cs="方正黑体_GBK"/>
          <w:sz w:val="32"/>
          <w:szCs w:val="32"/>
        </w:rPr>
        <w:t>标准</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一类区域：该区域公共租赁住房租金</w:t>
      </w:r>
      <w:r>
        <w:rPr>
          <w:rFonts w:hint="default" w:ascii="Times New Roman" w:hAnsi="Times New Roman" w:eastAsia="方正仿宋_GBK" w:cs="Times New Roman"/>
          <w:sz w:val="32"/>
          <w:szCs w:val="32"/>
          <w:lang w:eastAsia="zh-Hans"/>
        </w:rPr>
        <w:t>标准</w:t>
      </w:r>
      <w:r>
        <w:rPr>
          <w:rFonts w:hint="default" w:ascii="Times New Roman" w:hAnsi="Times New Roman" w:eastAsia="方正仿宋_GBK" w:cs="Times New Roman"/>
          <w:sz w:val="32"/>
          <w:szCs w:val="32"/>
          <w:lang w:val="en-US" w:eastAsia="zh-CN"/>
        </w:rPr>
        <w:t>核定</w:t>
      </w:r>
      <w:r>
        <w:rPr>
          <w:rFonts w:hint="default" w:ascii="Times New Roman" w:hAnsi="Times New Roman" w:eastAsia="方正仿宋_GBK" w:cs="Times New Roman"/>
          <w:sz w:val="32"/>
          <w:szCs w:val="32"/>
          <w:lang w:eastAsia="zh-Hans"/>
        </w:rPr>
        <w:t>为</w:t>
      </w:r>
      <w:r>
        <w:rPr>
          <w:rFonts w:hint="default" w:ascii="Times New Roman" w:hAnsi="Times New Roman" w:eastAsia="方正仿宋_GBK" w:cs="Times New Roman"/>
          <w:sz w:val="32"/>
          <w:szCs w:val="32"/>
        </w:rPr>
        <w:t>7.5</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月，为新装修待配租房屋，</w:t>
      </w:r>
      <w:r>
        <w:rPr>
          <w:rFonts w:hint="default" w:ascii="Times New Roman" w:hAnsi="Times New Roman" w:eastAsia="方正仿宋_GBK" w:cs="Times New Roman"/>
          <w:sz w:val="32"/>
          <w:szCs w:val="32"/>
          <w:lang w:eastAsia="zh-Hans"/>
        </w:rPr>
        <w:t>房源地理位置较好，</w:t>
      </w:r>
      <w:r>
        <w:rPr>
          <w:rFonts w:hint="default" w:ascii="Times New Roman" w:hAnsi="Times New Roman" w:eastAsia="方正仿宋_GBK" w:cs="Times New Roman"/>
          <w:sz w:val="32"/>
          <w:szCs w:val="32"/>
        </w:rPr>
        <w:t>房间内功能配套完善，装修较好，户型布局为一室一厨一卫和二室一厅一厨一卫</w:t>
      </w:r>
      <w:r>
        <w:rPr>
          <w:rFonts w:hint="default"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二类区域：该区域公共租赁住房租金</w:t>
      </w:r>
      <w:r>
        <w:rPr>
          <w:rFonts w:hint="default" w:ascii="Times New Roman" w:hAnsi="Times New Roman" w:eastAsia="方正仿宋_GBK" w:cs="Times New Roman"/>
          <w:sz w:val="32"/>
          <w:szCs w:val="32"/>
          <w:lang w:eastAsia="zh-Hans"/>
        </w:rPr>
        <w:t>标准为</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Hans"/>
        </w:rPr>
        <w:t>房源地理位置较好，</w:t>
      </w:r>
      <w:r>
        <w:rPr>
          <w:rFonts w:hint="default" w:ascii="Times New Roman" w:hAnsi="Times New Roman" w:eastAsia="方正仿宋_GBK" w:cs="Times New Roman"/>
          <w:sz w:val="32"/>
          <w:szCs w:val="32"/>
        </w:rPr>
        <w:t>房屋装修一般，户型布局为一室一厨一卫和二室一厅一厨一卫</w:t>
      </w:r>
      <w:r>
        <w:rPr>
          <w:rFonts w:hint="default"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三类区域：该区域公共租赁住房租金</w:t>
      </w:r>
      <w:r>
        <w:rPr>
          <w:rFonts w:hint="default" w:ascii="Times New Roman" w:hAnsi="Times New Roman" w:eastAsia="方正仿宋_GBK" w:cs="Times New Roman"/>
          <w:sz w:val="32"/>
          <w:szCs w:val="32"/>
          <w:lang w:eastAsia="zh-Hans"/>
        </w:rPr>
        <w:t>标准为</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Hans"/>
        </w:rPr>
        <w:t>房源位置较好，但是</w:t>
      </w:r>
      <w:r>
        <w:rPr>
          <w:rFonts w:hint="default" w:ascii="Times New Roman" w:hAnsi="Times New Roman" w:eastAsia="方正仿宋_GBK" w:cs="Times New Roman"/>
          <w:sz w:val="32"/>
          <w:szCs w:val="32"/>
        </w:rPr>
        <w:t>房屋格局和采光不</w:t>
      </w:r>
      <w:r>
        <w:rPr>
          <w:rFonts w:hint="default" w:ascii="Times New Roman" w:hAnsi="Times New Roman" w:eastAsia="方正仿宋_GBK" w:cs="Times New Roman"/>
          <w:sz w:val="32"/>
          <w:szCs w:val="32"/>
          <w:lang w:eastAsia="zh-Hans"/>
        </w:rPr>
        <w:t>太</w:t>
      </w:r>
      <w:r>
        <w:rPr>
          <w:rFonts w:hint="default" w:ascii="Times New Roman" w:hAnsi="Times New Roman" w:eastAsia="方正仿宋_GBK" w:cs="Times New Roman"/>
          <w:sz w:val="32"/>
          <w:szCs w:val="32"/>
        </w:rPr>
        <w:t>理想，户型布局主要为一室一厅一厨一卫和一室一厨一卫。</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color w:val="030303"/>
          <w:sz w:val="32"/>
          <w:szCs w:val="32"/>
          <w:shd w:val="clear" w:color="auto" w:fill="FFFFFF"/>
        </w:rPr>
      </w:pPr>
      <w:r>
        <w:rPr>
          <w:rFonts w:hint="default" w:ascii="Times New Roman" w:hAnsi="Times New Roman" w:eastAsia="方正仿宋_GBK" w:cs="Times New Roman"/>
          <w:sz w:val="32"/>
          <w:szCs w:val="32"/>
        </w:rPr>
        <w:t>四类区域：该区域公共租赁住房租金</w:t>
      </w:r>
      <w:r>
        <w:rPr>
          <w:rFonts w:hint="default" w:ascii="Times New Roman" w:hAnsi="Times New Roman" w:eastAsia="方正仿宋_GBK" w:cs="Times New Roman"/>
          <w:sz w:val="32"/>
          <w:szCs w:val="32"/>
          <w:lang w:eastAsia="zh-Hans"/>
        </w:rPr>
        <w:t>标准为</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Hans"/>
        </w:rPr>
        <w:t>房源</w:t>
      </w:r>
      <w:r>
        <w:rPr>
          <w:rFonts w:hint="default" w:ascii="Times New Roman" w:hAnsi="Times New Roman" w:eastAsia="方正仿宋_GBK" w:cs="Times New Roman"/>
          <w:sz w:val="32"/>
          <w:szCs w:val="32"/>
        </w:rPr>
        <w:t>处于县城城郊及各乡镇</w:t>
      </w:r>
      <w:r>
        <w:rPr>
          <w:rFonts w:hint="default" w:ascii="Times New Roman" w:hAnsi="Times New Roman" w:eastAsia="方正仿宋_GBK" w:cs="Times New Roman"/>
          <w:sz w:val="32"/>
          <w:szCs w:val="32"/>
          <w:lang w:val="en-US" w:eastAsia="zh-CN"/>
        </w:rPr>
        <w:t>政府</w:t>
      </w:r>
      <w:r>
        <w:rPr>
          <w:rFonts w:hint="default" w:ascii="Times New Roman" w:hAnsi="Times New Roman" w:eastAsia="方正仿宋_GBK" w:cs="Times New Roman"/>
          <w:sz w:val="32"/>
          <w:szCs w:val="32"/>
        </w:rPr>
        <w:t>驻地，</w:t>
      </w:r>
      <w:r>
        <w:rPr>
          <w:rFonts w:hint="default" w:ascii="Times New Roman" w:hAnsi="Times New Roman" w:eastAsia="方正仿宋_GBK" w:cs="Times New Roman"/>
          <w:sz w:val="32"/>
          <w:szCs w:val="32"/>
          <w:lang w:eastAsia="zh-Hans"/>
        </w:rPr>
        <w:t>地理位置一般，</w:t>
      </w:r>
      <w:r>
        <w:rPr>
          <w:rFonts w:hint="default" w:ascii="Times New Roman" w:hAnsi="Times New Roman" w:eastAsia="方正仿宋_GBK" w:cs="Times New Roman"/>
          <w:sz w:val="32"/>
          <w:szCs w:val="32"/>
        </w:rPr>
        <w:t>房间功能配套完善，建筑面积为50平方米/套，户型布局为二室一厅一厨一卫。</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right="86" w:rightChars="41" w:firstLine="640" w:firstLineChars="200"/>
        <w:jc w:val="both"/>
        <w:rPr>
          <w:rFonts w:hint="eastAsia" w:ascii="方正黑体_GBK" w:hAnsi="方正黑体_GBK" w:eastAsia="方正黑体_GBK" w:cs="方正黑体_GBK"/>
          <w:color w:val="030303"/>
          <w:sz w:val="32"/>
          <w:szCs w:val="32"/>
          <w:shd w:val="clear" w:color="auto" w:fill="FFFFFF"/>
          <w:lang w:val="en-US" w:eastAsia="zh-CN"/>
        </w:rPr>
      </w:pPr>
      <w:r>
        <w:rPr>
          <w:rFonts w:hint="eastAsia" w:ascii="方正黑体_GBK" w:hAnsi="方正黑体_GBK" w:eastAsia="方正黑体_GBK" w:cs="方正黑体_GBK"/>
          <w:color w:val="030303"/>
          <w:sz w:val="32"/>
          <w:szCs w:val="32"/>
          <w:shd w:val="clear" w:color="auto" w:fill="FFFFFF"/>
          <w:lang w:val="en-US" w:eastAsia="zh-CN"/>
        </w:rPr>
        <w:t>四、调整幅度</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right="86" w:rightChars="41" w:firstLine="643" w:firstLineChars="200"/>
        <w:jc w:val="both"/>
        <w:rPr>
          <w:rFonts w:hint="default" w:ascii="Times New Roman" w:hAnsi="Times New Roman" w:eastAsia="方正仿宋_GBK" w:cs="Times New Roman"/>
          <w:color w:val="030303"/>
          <w:sz w:val="32"/>
          <w:szCs w:val="32"/>
          <w:shd w:val="clear" w:color="auto" w:fill="FFFFFF"/>
          <w:lang w:val="en-US" w:eastAsia="zh-CN"/>
        </w:rPr>
      </w:pPr>
      <w:r>
        <w:rPr>
          <w:rFonts w:hint="default" w:ascii="Times New Roman" w:hAnsi="Times New Roman" w:eastAsia="方正仿宋_GBK" w:cs="Times New Roman"/>
          <w:b/>
          <w:bCs/>
          <w:color w:val="030303"/>
          <w:sz w:val="32"/>
          <w:szCs w:val="32"/>
          <w:shd w:val="clear" w:color="auto" w:fill="FFFFFF"/>
          <w:lang w:val="en-US" w:eastAsia="zh-CN"/>
        </w:rPr>
        <w:t>一类区域</w:t>
      </w:r>
      <w:r>
        <w:rPr>
          <w:rFonts w:hint="default" w:ascii="Times New Roman" w:hAnsi="Times New Roman" w:eastAsia="方正仿宋_GBK" w:cs="Times New Roman"/>
          <w:color w:val="030303"/>
          <w:sz w:val="32"/>
          <w:szCs w:val="32"/>
          <w:shd w:val="clear" w:color="auto" w:fill="FFFFFF"/>
          <w:lang w:val="en-US" w:eastAsia="zh-CN"/>
        </w:rPr>
        <w:t>新建成公共租赁住房</w:t>
      </w:r>
      <w:r>
        <w:rPr>
          <w:rFonts w:hint="default" w:ascii="Times New Roman" w:hAnsi="Times New Roman" w:eastAsia="方正仿宋_GBK" w:cs="Times New Roman"/>
          <w:sz w:val="32"/>
          <w:szCs w:val="32"/>
        </w:rPr>
        <w:t>租金</w:t>
      </w:r>
      <w:r>
        <w:rPr>
          <w:rFonts w:hint="default" w:ascii="Times New Roman" w:hAnsi="Times New Roman" w:eastAsia="方正仿宋_GBK" w:cs="Times New Roman"/>
          <w:sz w:val="32"/>
          <w:szCs w:val="32"/>
          <w:lang w:eastAsia="zh-Hans"/>
        </w:rPr>
        <w:t>标准</w:t>
      </w:r>
      <w:r>
        <w:rPr>
          <w:rFonts w:hint="default" w:ascii="Times New Roman" w:hAnsi="Times New Roman" w:eastAsia="方正仿宋_GBK" w:cs="Times New Roman"/>
          <w:sz w:val="32"/>
          <w:szCs w:val="32"/>
          <w:lang w:val="en-US" w:eastAsia="zh-CN"/>
        </w:rPr>
        <w:t>核定为</w:t>
      </w:r>
      <w:r>
        <w:rPr>
          <w:rFonts w:hint="default" w:ascii="Times New Roman" w:hAnsi="Times New Roman" w:eastAsia="方正仿宋_GBK" w:cs="Times New Roman"/>
          <w:sz w:val="32"/>
          <w:szCs w:val="32"/>
        </w:rPr>
        <w:t>7.5</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val="en-US" w:eastAsia="zh-CN"/>
        </w:rPr>
        <w:t>二类区域</w:t>
      </w:r>
      <w:r>
        <w:rPr>
          <w:rFonts w:hint="default" w:ascii="Times New Roman" w:hAnsi="Times New Roman" w:eastAsia="方正仿宋_GBK" w:cs="Times New Roman"/>
          <w:sz w:val="32"/>
          <w:szCs w:val="32"/>
        </w:rPr>
        <w:t>公共租赁住房租金</w:t>
      </w:r>
      <w:r>
        <w:rPr>
          <w:rFonts w:hint="default" w:ascii="Times New Roman" w:hAnsi="Times New Roman" w:eastAsia="方正仿宋_GBK" w:cs="Times New Roman"/>
          <w:sz w:val="32"/>
          <w:szCs w:val="32"/>
          <w:lang w:eastAsia="zh-Hans"/>
        </w:rPr>
        <w:t>标准</w:t>
      </w:r>
      <w:r>
        <w:rPr>
          <w:rFonts w:hint="default" w:ascii="Times New Roman" w:hAnsi="Times New Roman" w:eastAsia="方正仿宋_GBK" w:cs="Times New Roman"/>
          <w:sz w:val="32"/>
          <w:szCs w:val="32"/>
          <w:lang w:val="en-US" w:eastAsia="zh-CN"/>
        </w:rPr>
        <w:t>调整</w:t>
      </w:r>
      <w:r>
        <w:rPr>
          <w:rFonts w:hint="default" w:ascii="Times New Roman" w:hAnsi="Times New Roman" w:eastAsia="方正仿宋_GBK" w:cs="Times New Roman"/>
          <w:sz w:val="32"/>
          <w:szCs w:val="32"/>
          <w:lang w:eastAsia="zh-Hans"/>
        </w:rPr>
        <w:t>为</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，比</w:t>
      </w:r>
      <w:r>
        <w:rPr>
          <w:rFonts w:hint="default" w:ascii="Times New Roman" w:hAnsi="Times New Roman" w:eastAsia="方正仿宋_GBK" w:cs="Times New Roman"/>
          <w:sz w:val="32"/>
          <w:szCs w:val="32"/>
          <w:lang w:eastAsia="zh-Hans"/>
        </w:rPr>
        <w:t>原租金标准</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增加</w:t>
      </w:r>
      <w:r>
        <w:rPr>
          <w:rFonts w:hint="default" w:ascii="Times New Roman" w:hAnsi="Times New Roman" w:eastAsia="方正仿宋_GBK" w:cs="Times New Roman"/>
          <w:sz w:val="32"/>
          <w:szCs w:val="32"/>
          <w:lang w:val="en-US" w:eastAsia="zh-CN"/>
        </w:rPr>
        <w:t>1.00元</w:t>
      </w:r>
      <w:r>
        <w:rPr>
          <w:rFonts w:hint="default" w:ascii="Times New Roman" w:hAnsi="Times New Roman" w:eastAsia="方正仿宋_GBK" w:cs="Times New Roman"/>
          <w:sz w:val="32"/>
          <w:szCs w:val="32"/>
        </w:rPr>
        <w:t>/平方米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调整幅度为16.67%；</w:t>
      </w:r>
      <w:r>
        <w:rPr>
          <w:rFonts w:hint="default" w:ascii="Times New Roman" w:hAnsi="Times New Roman" w:eastAsia="方正仿宋_GBK" w:cs="Times New Roman"/>
          <w:b/>
          <w:bCs/>
          <w:sz w:val="32"/>
          <w:szCs w:val="32"/>
          <w:lang w:val="en-US" w:eastAsia="zh-CN"/>
        </w:rPr>
        <w:t>三类区域</w:t>
      </w:r>
      <w:r>
        <w:rPr>
          <w:rFonts w:hint="default" w:ascii="Times New Roman" w:hAnsi="Times New Roman" w:eastAsia="方正仿宋_GBK" w:cs="Times New Roman"/>
          <w:sz w:val="32"/>
          <w:szCs w:val="32"/>
        </w:rPr>
        <w:t>公共租赁住房租金</w:t>
      </w:r>
      <w:r>
        <w:rPr>
          <w:rFonts w:hint="default" w:ascii="Times New Roman" w:hAnsi="Times New Roman" w:eastAsia="方正仿宋_GBK" w:cs="Times New Roman"/>
          <w:sz w:val="32"/>
          <w:szCs w:val="32"/>
          <w:lang w:eastAsia="zh-Hans"/>
        </w:rPr>
        <w:t>标准</w:t>
      </w:r>
      <w:r>
        <w:rPr>
          <w:rFonts w:hint="default" w:ascii="Times New Roman" w:hAnsi="Times New Roman" w:eastAsia="方正仿宋_GBK" w:cs="Times New Roman"/>
          <w:sz w:val="32"/>
          <w:szCs w:val="32"/>
          <w:lang w:val="en-US" w:eastAsia="zh-CN"/>
        </w:rPr>
        <w:t>调整</w:t>
      </w:r>
      <w:r>
        <w:rPr>
          <w:rFonts w:hint="default" w:ascii="Times New Roman" w:hAnsi="Times New Roman" w:eastAsia="方正仿宋_GBK" w:cs="Times New Roman"/>
          <w:sz w:val="32"/>
          <w:szCs w:val="32"/>
          <w:lang w:eastAsia="zh-Hans"/>
        </w:rPr>
        <w:t>为</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，比</w:t>
      </w:r>
      <w:r>
        <w:rPr>
          <w:rFonts w:hint="default" w:ascii="Times New Roman" w:hAnsi="Times New Roman" w:eastAsia="方正仿宋_GBK" w:cs="Times New Roman"/>
          <w:sz w:val="32"/>
          <w:szCs w:val="32"/>
          <w:lang w:eastAsia="zh-Hans"/>
        </w:rPr>
        <w:t>原租金标准</w:t>
      </w:r>
      <w:r>
        <w:rPr>
          <w:rFonts w:hint="default" w:ascii="Times New Roman" w:hAnsi="Times New Roman" w:eastAsia="方正仿宋_GBK" w:cs="Times New Roman"/>
          <w:sz w:val="32"/>
          <w:szCs w:val="32"/>
        </w:rPr>
        <w:t>6元/平方米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增加</w:t>
      </w:r>
      <w:r>
        <w:rPr>
          <w:rFonts w:hint="default" w:ascii="Times New Roman" w:hAnsi="Times New Roman" w:eastAsia="方正仿宋_GBK" w:cs="Times New Roman"/>
          <w:sz w:val="32"/>
          <w:szCs w:val="32"/>
          <w:lang w:val="en-US" w:eastAsia="zh-CN"/>
        </w:rPr>
        <w:t>0.50元</w:t>
      </w:r>
      <w:r>
        <w:rPr>
          <w:rFonts w:hint="default" w:ascii="Times New Roman" w:hAnsi="Times New Roman" w:eastAsia="方正仿宋_GBK" w:cs="Times New Roman"/>
          <w:sz w:val="32"/>
          <w:szCs w:val="32"/>
        </w:rPr>
        <w:t>/平方米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调整幅度为8.33%；</w:t>
      </w:r>
      <w:r>
        <w:rPr>
          <w:rFonts w:hint="default" w:ascii="Times New Roman" w:hAnsi="Times New Roman" w:eastAsia="方正仿宋_GBK" w:cs="Times New Roman"/>
          <w:b/>
          <w:bCs/>
          <w:sz w:val="32"/>
          <w:szCs w:val="32"/>
          <w:lang w:val="en-US" w:eastAsia="zh-CN"/>
        </w:rPr>
        <w:t>四类区域</w:t>
      </w:r>
      <w:r>
        <w:rPr>
          <w:rFonts w:hint="default" w:ascii="Times New Roman" w:hAnsi="Times New Roman" w:eastAsia="方正仿宋_GBK" w:cs="Times New Roman"/>
          <w:sz w:val="32"/>
          <w:szCs w:val="32"/>
        </w:rPr>
        <w:t>公共租赁住房租金</w:t>
      </w:r>
      <w:r>
        <w:rPr>
          <w:rFonts w:hint="default" w:ascii="Times New Roman" w:hAnsi="Times New Roman" w:eastAsia="方正仿宋_GBK" w:cs="Times New Roman"/>
          <w:sz w:val="32"/>
          <w:szCs w:val="32"/>
          <w:lang w:eastAsia="zh-Hans"/>
        </w:rPr>
        <w:t>标准</w:t>
      </w:r>
      <w:r>
        <w:rPr>
          <w:rFonts w:hint="default" w:ascii="Times New Roman" w:hAnsi="Times New Roman" w:eastAsia="方正仿宋_GBK" w:cs="Times New Roman"/>
          <w:sz w:val="32"/>
          <w:szCs w:val="32"/>
          <w:lang w:val="en-US" w:eastAsia="zh-CN"/>
        </w:rPr>
        <w:t>调整</w:t>
      </w:r>
      <w:r>
        <w:rPr>
          <w:rFonts w:hint="default" w:ascii="Times New Roman" w:hAnsi="Times New Roman" w:eastAsia="方正仿宋_GBK" w:cs="Times New Roman"/>
          <w:sz w:val="32"/>
          <w:szCs w:val="32"/>
          <w:lang w:eastAsia="zh-Hans"/>
        </w:rPr>
        <w:t>为</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，比</w:t>
      </w:r>
      <w:r>
        <w:rPr>
          <w:rFonts w:hint="default" w:ascii="Times New Roman" w:hAnsi="Times New Roman" w:eastAsia="方正仿宋_GBK" w:cs="Times New Roman"/>
          <w:sz w:val="32"/>
          <w:szCs w:val="32"/>
          <w:lang w:eastAsia="zh-Hans"/>
        </w:rPr>
        <w:t>原租金标准</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元/平方米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增加</w:t>
      </w:r>
      <w:r>
        <w:rPr>
          <w:rFonts w:hint="default" w:ascii="Times New Roman" w:hAnsi="Times New Roman" w:eastAsia="方正仿宋_GBK" w:cs="Times New Roman"/>
          <w:sz w:val="32"/>
          <w:szCs w:val="32"/>
          <w:lang w:val="en-US" w:eastAsia="zh-CN"/>
        </w:rPr>
        <w:t>1.00元</w:t>
      </w:r>
      <w:r>
        <w:rPr>
          <w:rFonts w:hint="default" w:ascii="Times New Roman" w:hAnsi="Times New Roman" w:eastAsia="方正仿宋_GBK" w:cs="Times New Roman"/>
          <w:sz w:val="32"/>
          <w:szCs w:val="32"/>
        </w:rPr>
        <w:t>/平方米</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调整幅度为25.00%。</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eastAsia" w:ascii="方正黑体_GBK" w:hAnsi="方正黑体_GBK" w:eastAsia="方正黑体_GBK" w:cs="方正黑体_GBK"/>
          <w:color w:val="030303"/>
          <w:sz w:val="32"/>
          <w:szCs w:val="32"/>
          <w:shd w:val="clear" w:color="auto" w:fill="FFFFFF"/>
          <w:lang w:eastAsia="zh-Hans"/>
        </w:rPr>
      </w:pPr>
      <w:r>
        <w:rPr>
          <w:rFonts w:hint="eastAsia" w:ascii="方正黑体_GBK" w:hAnsi="方正黑体_GBK" w:eastAsia="方正黑体_GBK" w:cs="方正黑体_GBK"/>
          <w:color w:val="030303"/>
          <w:sz w:val="32"/>
          <w:szCs w:val="32"/>
          <w:shd w:val="clear" w:color="auto" w:fill="FFFFFF"/>
          <w:lang w:val="en-US" w:eastAsia="zh-CN"/>
        </w:rPr>
        <w:t>五、不同保障对象租金</w:t>
      </w:r>
      <w:r>
        <w:rPr>
          <w:rFonts w:hint="eastAsia" w:ascii="方正黑体_GBK" w:hAnsi="方正黑体_GBK" w:eastAsia="方正黑体_GBK" w:cs="方正黑体_GBK"/>
          <w:color w:val="030303"/>
          <w:sz w:val="32"/>
          <w:szCs w:val="32"/>
          <w:shd w:val="clear" w:color="auto" w:fill="FFFFFF"/>
          <w:lang w:eastAsia="zh-Hans"/>
        </w:rPr>
        <w:t>收</w:t>
      </w:r>
      <w:r>
        <w:rPr>
          <w:rFonts w:hint="eastAsia" w:ascii="方正黑体_GBK" w:hAnsi="方正黑体_GBK" w:eastAsia="方正黑体_GBK" w:cs="方正黑体_GBK"/>
          <w:color w:val="030303"/>
          <w:sz w:val="32"/>
          <w:szCs w:val="32"/>
          <w:shd w:val="clear" w:color="auto" w:fill="FFFFFF"/>
          <w:lang w:val="en-US" w:eastAsia="zh-CN"/>
        </w:rPr>
        <w:t>费</w:t>
      </w:r>
      <w:r>
        <w:rPr>
          <w:rFonts w:hint="eastAsia" w:ascii="方正黑体_GBK" w:hAnsi="方正黑体_GBK" w:eastAsia="方正黑体_GBK" w:cs="方正黑体_GBK"/>
          <w:color w:val="030303"/>
          <w:sz w:val="32"/>
          <w:szCs w:val="32"/>
          <w:shd w:val="clear" w:color="auto" w:fill="FFFFFF"/>
          <w:lang w:eastAsia="zh-Hans"/>
        </w:rPr>
        <w:t>标准</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default" w:ascii="Times New Roman" w:hAnsi="Times New Roman" w:eastAsia="方正仿宋_GBK" w:cs="Times New Roman"/>
          <w:b w:val="0"/>
          <w:bCs w:val="0"/>
          <w:sz w:val="32"/>
          <w:szCs w:val="32"/>
          <w:lang w:eastAsia="zh-Hans"/>
        </w:rPr>
      </w:pPr>
      <w:r>
        <w:rPr>
          <w:rFonts w:hint="default" w:ascii="Times New Roman" w:hAnsi="Times New Roman" w:eastAsia="方正仿宋_GBK" w:cs="Times New Roman"/>
          <w:b w:val="0"/>
          <w:bCs w:val="0"/>
          <w:color w:val="030303"/>
          <w:sz w:val="32"/>
          <w:szCs w:val="32"/>
          <w:shd w:val="clear" w:color="auto" w:fill="FFFFFF"/>
          <w:lang w:eastAsia="zh-Hans"/>
        </w:rPr>
        <w:t>保障对象为</w:t>
      </w:r>
      <w:r>
        <w:rPr>
          <w:rFonts w:hint="default" w:ascii="Times New Roman" w:hAnsi="Times New Roman" w:eastAsia="方正仿宋_GBK" w:cs="Times New Roman"/>
          <w:b w:val="0"/>
          <w:bCs w:val="0"/>
          <w:color w:val="030303"/>
          <w:sz w:val="32"/>
          <w:szCs w:val="32"/>
          <w:shd w:val="clear" w:color="auto" w:fill="FFFFFF"/>
        </w:rPr>
        <w:t>低保户、特困人员的，</w:t>
      </w:r>
      <w:r>
        <w:rPr>
          <w:rFonts w:hint="default" w:ascii="Times New Roman" w:hAnsi="Times New Roman" w:eastAsia="方正仿宋_GBK" w:cs="Times New Roman"/>
          <w:b w:val="0"/>
          <w:bCs w:val="0"/>
          <w:kern w:val="2"/>
          <w:sz w:val="32"/>
          <w:szCs w:val="32"/>
          <w:lang w:eastAsia="zh-Hans"/>
        </w:rPr>
        <w:t>按</w:t>
      </w:r>
      <w:r>
        <w:rPr>
          <w:rFonts w:hint="default" w:ascii="Times New Roman" w:hAnsi="Times New Roman" w:eastAsia="方正仿宋_GBK" w:cs="Times New Roman"/>
          <w:b w:val="0"/>
          <w:bCs w:val="0"/>
          <w:kern w:val="2"/>
          <w:sz w:val="32"/>
          <w:szCs w:val="32"/>
          <w:lang w:val="en-US" w:eastAsia="zh-CN"/>
        </w:rPr>
        <w:t>照该区域</w:t>
      </w:r>
      <w:r>
        <w:rPr>
          <w:rFonts w:hint="default" w:ascii="Times New Roman" w:hAnsi="Times New Roman" w:eastAsia="方正仿宋_GBK" w:cs="Times New Roman"/>
          <w:b w:val="0"/>
          <w:bCs w:val="0"/>
          <w:kern w:val="2"/>
          <w:sz w:val="32"/>
          <w:szCs w:val="32"/>
          <w:lang w:eastAsia="zh-Hans"/>
        </w:rPr>
        <w:t>正常</w:t>
      </w:r>
      <w:r>
        <w:rPr>
          <w:rFonts w:hint="default" w:ascii="Times New Roman" w:hAnsi="Times New Roman" w:eastAsia="方正仿宋_GBK" w:cs="Times New Roman"/>
          <w:b w:val="0"/>
          <w:bCs w:val="0"/>
          <w:kern w:val="2"/>
          <w:sz w:val="32"/>
          <w:szCs w:val="32"/>
          <w:lang w:val="en-US" w:eastAsia="zh-CN"/>
        </w:rPr>
        <w:t>租金</w:t>
      </w:r>
      <w:r>
        <w:rPr>
          <w:rFonts w:hint="default" w:ascii="Times New Roman" w:hAnsi="Times New Roman" w:eastAsia="方正仿宋_GBK" w:cs="Times New Roman"/>
          <w:b w:val="0"/>
          <w:bCs w:val="0"/>
          <w:kern w:val="2"/>
          <w:sz w:val="32"/>
          <w:szCs w:val="32"/>
          <w:lang w:eastAsia="zh-Hans"/>
        </w:rPr>
        <w:t>收费标准的</w:t>
      </w:r>
      <w:r>
        <w:rPr>
          <w:rFonts w:hint="default" w:ascii="Times New Roman" w:hAnsi="Times New Roman" w:eastAsia="方正仿宋_GBK" w:cs="Times New Roman"/>
          <w:b w:val="0"/>
          <w:bCs w:val="0"/>
          <w:color w:val="030303"/>
          <w:sz w:val="32"/>
          <w:szCs w:val="32"/>
          <w:shd w:val="clear" w:color="auto" w:fill="FFFFFF"/>
        </w:rPr>
        <w:t>30%进行收取</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Hans"/>
        </w:rPr>
        <w:t>原租金标准为</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eastAsia="zh-Hans"/>
        </w:rPr>
        <w:t>.2</w:t>
      </w:r>
      <w:r>
        <w:rPr>
          <w:rFonts w:hint="default" w:ascii="Times New Roman" w:hAnsi="Times New Roman" w:eastAsia="方正仿宋_GBK" w:cs="Times New Roman"/>
          <w:b w:val="0"/>
          <w:bCs w:val="0"/>
          <w:sz w:val="32"/>
          <w:szCs w:val="32"/>
          <w:lang w:val="en-US" w:eastAsia="zh-CN"/>
        </w:rPr>
        <w:t>0</w:t>
      </w:r>
      <w:r>
        <w:rPr>
          <w:rFonts w:hint="default" w:ascii="Times New Roman" w:hAnsi="Times New Roman" w:eastAsia="方正仿宋_GBK" w:cs="Times New Roman"/>
          <w:b w:val="0"/>
          <w:bCs w:val="0"/>
          <w:sz w:val="32"/>
          <w:szCs w:val="32"/>
        </w:rPr>
        <w:t>元/平方米</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eastAsia="zh-Hans"/>
        </w:rPr>
        <w:t>其中特</w:t>
      </w:r>
      <w:r>
        <w:rPr>
          <w:rFonts w:hint="default" w:ascii="Times New Roman" w:hAnsi="Times New Roman" w:eastAsia="方正仿宋_GBK" w:cs="Times New Roman"/>
          <w:b w:val="0"/>
          <w:bCs w:val="0"/>
          <w:color w:val="030303"/>
          <w:sz w:val="32"/>
          <w:szCs w:val="32"/>
          <w:shd w:val="clear" w:color="auto" w:fill="FFFFFF"/>
          <w:lang w:eastAsia="zh-Hans"/>
        </w:rPr>
        <w:t>困人员可</w:t>
      </w:r>
      <w:r>
        <w:rPr>
          <w:rFonts w:hint="default" w:ascii="Times New Roman" w:hAnsi="Times New Roman" w:eastAsia="方正仿宋_GBK" w:cs="Times New Roman"/>
          <w:b w:val="0"/>
          <w:bCs w:val="0"/>
          <w:sz w:val="32"/>
          <w:szCs w:val="32"/>
          <w:lang w:eastAsia="zh-Hans"/>
        </w:rPr>
        <w:t>由相关部门审核</w:t>
      </w:r>
      <w:r>
        <w:rPr>
          <w:rFonts w:hint="default" w:ascii="Times New Roman" w:hAnsi="Times New Roman" w:eastAsia="方正仿宋_GBK" w:cs="Times New Roman"/>
          <w:b w:val="0"/>
          <w:bCs w:val="0"/>
          <w:sz w:val="32"/>
          <w:szCs w:val="32"/>
        </w:rPr>
        <w:t>出具意见</w:t>
      </w:r>
      <w:r>
        <w:rPr>
          <w:rFonts w:hint="default" w:ascii="Times New Roman" w:hAnsi="Times New Roman" w:eastAsia="方正仿宋_GBK" w:cs="Times New Roman"/>
          <w:b w:val="0"/>
          <w:bCs w:val="0"/>
          <w:sz w:val="32"/>
          <w:szCs w:val="32"/>
          <w:lang w:eastAsia="zh-Hans"/>
        </w:rPr>
        <w:t>后给予免交年度租金。</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b w:val="0"/>
          <w:bCs w:val="0"/>
          <w:color w:val="030303"/>
          <w:kern w:val="0"/>
          <w:sz w:val="32"/>
          <w:szCs w:val="32"/>
          <w:shd w:val="clear" w:color="auto" w:fill="FFFFFF"/>
          <w:lang w:bidi="ar"/>
        </w:rPr>
      </w:pPr>
      <w:r>
        <w:rPr>
          <w:rFonts w:hint="default" w:ascii="Times New Roman" w:hAnsi="Times New Roman" w:eastAsia="方正仿宋_GBK" w:cs="Times New Roman"/>
          <w:b w:val="0"/>
          <w:bCs w:val="0"/>
          <w:color w:val="030303"/>
          <w:sz w:val="32"/>
          <w:szCs w:val="32"/>
          <w:shd w:val="clear" w:color="auto" w:fill="FFFFFF"/>
          <w:lang w:eastAsia="zh-Hans"/>
        </w:rPr>
        <w:t>保障对象为低收入家庭人员的，</w:t>
      </w:r>
      <w:r>
        <w:rPr>
          <w:rFonts w:hint="default" w:ascii="Times New Roman" w:hAnsi="Times New Roman" w:eastAsia="方正仿宋_GBK" w:cs="Times New Roman"/>
          <w:b w:val="0"/>
          <w:bCs w:val="0"/>
          <w:color w:val="030303"/>
          <w:kern w:val="0"/>
          <w:sz w:val="32"/>
          <w:szCs w:val="32"/>
          <w:shd w:val="clear" w:color="auto" w:fill="FFFFFF"/>
          <w:lang w:eastAsia="zh-Hans" w:bidi="ar"/>
        </w:rPr>
        <w:t>按照</w:t>
      </w:r>
      <w:r>
        <w:rPr>
          <w:rFonts w:hint="default" w:ascii="Times New Roman" w:hAnsi="Times New Roman" w:eastAsia="方正仿宋_GBK" w:cs="Times New Roman"/>
          <w:b w:val="0"/>
          <w:bCs w:val="0"/>
          <w:kern w:val="2"/>
          <w:sz w:val="32"/>
          <w:szCs w:val="32"/>
          <w:lang w:val="en-US" w:eastAsia="zh-CN"/>
        </w:rPr>
        <w:t>该区域</w:t>
      </w:r>
      <w:r>
        <w:rPr>
          <w:rFonts w:hint="default" w:ascii="Times New Roman" w:hAnsi="Times New Roman" w:eastAsia="方正仿宋_GBK" w:cs="Times New Roman"/>
          <w:b w:val="0"/>
          <w:bCs w:val="0"/>
          <w:color w:val="030303"/>
          <w:kern w:val="0"/>
          <w:sz w:val="32"/>
          <w:szCs w:val="32"/>
          <w:shd w:val="clear" w:color="auto" w:fill="FFFFFF"/>
          <w:lang w:val="en-US" w:eastAsia="zh-CN" w:bidi="ar"/>
        </w:rPr>
        <w:t>正常</w:t>
      </w:r>
      <w:r>
        <w:rPr>
          <w:rFonts w:hint="default" w:ascii="Times New Roman" w:hAnsi="Times New Roman" w:eastAsia="方正仿宋_GBK" w:cs="Times New Roman"/>
          <w:b w:val="0"/>
          <w:bCs w:val="0"/>
          <w:color w:val="030303"/>
          <w:kern w:val="0"/>
          <w:sz w:val="32"/>
          <w:szCs w:val="32"/>
          <w:shd w:val="clear" w:color="auto" w:fill="FFFFFF"/>
          <w:lang w:bidi="ar"/>
        </w:rPr>
        <w:t>租金</w:t>
      </w:r>
      <w:r>
        <w:rPr>
          <w:rFonts w:hint="default" w:ascii="Times New Roman" w:hAnsi="Times New Roman" w:eastAsia="方正仿宋_GBK" w:cs="Times New Roman"/>
          <w:b w:val="0"/>
          <w:bCs w:val="0"/>
          <w:color w:val="030303"/>
          <w:kern w:val="0"/>
          <w:sz w:val="32"/>
          <w:szCs w:val="32"/>
          <w:shd w:val="clear" w:color="auto" w:fill="FFFFFF"/>
          <w:lang w:eastAsia="zh-Hans" w:bidi="ar"/>
        </w:rPr>
        <w:t>收</w:t>
      </w:r>
      <w:r>
        <w:rPr>
          <w:rFonts w:hint="default" w:ascii="Times New Roman" w:hAnsi="Times New Roman" w:eastAsia="方正仿宋_GBK" w:cs="Times New Roman"/>
          <w:b w:val="0"/>
          <w:bCs w:val="0"/>
          <w:color w:val="030303"/>
          <w:kern w:val="0"/>
          <w:sz w:val="32"/>
          <w:szCs w:val="32"/>
          <w:shd w:val="clear" w:color="auto" w:fill="FFFFFF"/>
          <w:lang w:val="en-US" w:eastAsia="zh-CN" w:bidi="ar"/>
        </w:rPr>
        <w:t>费</w:t>
      </w:r>
      <w:r>
        <w:rPr>
          <w:rFonts w:hint="default" w:ascii="Times New Roman" w:hAnsi="Times New Roman" w:eastAsia="方正仿宋_GBK" w:cs="Times New Roman"/>
          <w:b w:val="0"/>
          <w:bCs w:val="0"/>
          <w:color w:val="030303"/>
          <w:kern w:val="0"/>
          <w:sz w:val="32"/>
          <w:szCs w:val="32"/>
          <w:shd w:val="clear" w:color="auto" w:fill="FFFFFF"/>
          <w:lang w:bidi="ar"/>
        </w:rPr>
        <w:t>标准</w:t>
      </w:r>
      <w:r>
        <w:rPr>
          <w:rFonts w:hint="default" w:ascii="Times New Roman" w:hAnsi="Times New Roman" w:eastAsia="方正仿宋_GBK" w:cs="Times New Roman"/>
          <w:b w:val="0"/>
          <w:bCs w:val="0"/>
          <w:color w:val="030303"/>
          <w:kern w:val="0"/>
          <w:sz w:val="32"/>
          <w:szCs w:val="32"/>
          <w:shd w:val="clear" w:color="auto" w:fill="FFFFFF"/>
          <w:lang w:eastAsia="zh-Hans" w:bidi="ar"/>
        </w:rPr>
        <w:t>的</w:t>
      </w:r>
      <w:r>
        <w:rPr>
          <w:rFonts w:hint="default" w:ascii="Times New Roman" w:hAnsi="Times New Roman" w:eastAsia="方正仿宋_GBK" w:cs="Times New Roman"/>
          <w:b w:val="0"/>
          <w:bCs w:val="0"/>
          <w:color w:val="030303"/>
          <w:kern w:val="0"/>
          <w:sz w:val="32"/>
          <w:szCs w:val="32"/>
          <w:shd w:val="clear" w:color="auto" w:fill="FFFFFF"/>
          <w:lang w:bidi="ar"/>
        </w:rPr>
        <w:t>6</w:t>
      </w:r>
      <w:r>
        <w:rPr>
          <w:rFonts w:hint="default" w:ascii="Times New Roman" w:hAnsi="Times New Roman" w:eastAsia="方正仿宋_GBK" w:cs="Times New Roman"/>
          <w:b w:val="0"/>
          <w:bCs w:val="0"/>
          <w:color w:val="030303"/>
          <w:kern w:val="0"/>
          <w:sz w:val="32"/>
          <w:szCs w:val="32"/>
          <w:shd w:val="clear" w:color="auto" w:fill="FFFFFF"/>
          <w:lang w:eastAsia="zh-Hans" w:bidi="ar"/>
        </w:rPr>
        <w:t>0%进行收取。</w:t>
      </w:r>
    </w:p>
    <w:p>
      <w:pPr>
        <w:keepNext w:val="0"/>
        <w:keepLines w:val="0"/>
        <w:pageBreakBefore w:val="0"/>
        <w:kinsoku/>
        <w:wordWrap/>
        <w:overflowPunct/>
        <w:topLinePunct w:val="0"/>
        <w:autoSpaceDE/>
        <w:autoSpaceDN/>
        <w:bidi w:val="0"/>
        <w:adjustRightInd/>
        <w:snapToGrid/>
        <w:spacing w:line="600" w:lineRule="exact"/>
        <w:ind w:right="86" w:rightChars="41" w:firstLine="640" w:firstLineChars="200"/>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b w:val="0"/>
          <w:bCs w:val="0"/>
          <w:color w:val="030303"/>
          <w:kern w:val="0"/>
          <w:sz w:val="32"/>
          <w:szCs w:val="32"/>
          <w:shd w:val="clear" w:color="auto" w:fill="FFFFFF"/>
          <w:lang w:eastAsia="zh-Hans"/>
        </w:rPr>
        <w:t>保障对象为党政机关和事业单位工作人员的，</w:t>
      </w:r>
      <w:r>
        <w:rPr>
          <w:rFonts w:hint="default" w:ascii="Times New Roman" w:hAnsi="Times New Roman" w:eastAsia="方正仿宋_GBK" w:cs="Times New Roman"/>
          <w:sz w:val="32"/>
          <w:szCs w:val="32"/>
          <w:lang w:val="en-US" w:eastAsia="zh-CN"/>
        </w:rPr>
        <w:t>参</w:t>
      </w:r>
      <w:r>
        <w:rPr>
          <w:rFonts w:hint="default" w:ascii="Times New Roman" w:hAnsi="Times New Roman" w:eastAsia="方正仿宋_GBK" w:cs="Times New Roman"/>
          <w:sz w:val="32"/>
          <w:szCs w:val="32"/>
        </w:rPr>
        <w:t>照</w:t>
      </w:r>
      <w:r>
        <w:rPr>
          <w:rFonts w:hint="default" w:ascii="Times New Roman" w:hAnsi="Times New Roman" w:eastAsia="方正仿宋_GBK" w:cs="Times New Roman"/>
          <w:sz w:val="32"/>
          <w:szCs w:val="32"/>
          <w:lang w:eastAsia="zh-Hans"/>
        </w:rPr>
        <w:t>周转型保障性住房</w:t>
      </w:r>
      <w:r>
        <w:rPr>
          <w:rFonts w:hint="default" w:ascii="Times New Roman" w:hAnsi="Times New Roman" w:eastAsia="方正仿宋_GBK" w:cs="Times New Roman"/>
          <w:sz w:val="32"/>
          <w:szCs w:val="32"/>
        </w:rPr>
        <w:t>进行</w:t>
      </w:r>
      <w:r>
        <w:rPr>
          <w:rFonts w:hint="default" w:ascii="Times New Roman" w:hAnsi="Times New Roman" w:eastAsia="方正仿宋_GBK" w:cs="Times New Roman"/>
          <w:sz w:val="32"/>
          <w:szCs w:val="32"/>
          <w:lang w:eastAsia="zh-Hans"/>
        </w:rPr>
        <w:t>供应</w:t>
      </w:r>
      <w:r>
        <w:rPr>
          <w:rFonts w:hint="default" w:ascii="Times New Roman" w:hAnsi="Times New Roman" w:eastAsia="方正仿宋_GBK" w:cs="Times New Roman"/>
          <w:sz w:val="32"/>
          <w:szCs w:val="32"/>
        </w:rPr>
        <w:t>保障</w:t>
      </w:r>
      <w:r>
        <w:rPr>
          <w:rFonts w:hint="default" w:ascii="Times New Roman" w:hAnsi="Times New Roman" w:eastAsia="方正仿宋_GBK" w:cs="Times New Roman"/>
          <w:sz w:val="32"/>
          <w:szCs w:val="32"/>
          <w:lang w:eastAsia="zh-Hans"/>
        </w:rPr>
        <w:t>，按</w:t>
      </w:r>
      <w:r>
        <w:rPr>
          <w:rFonts w:hint="default" w:ascii="Times New Roman" w:hAnsi="Times New Roman" w:eastAsia="方正仿宋_GBK" w:cs="Times New Roman"/>
          <w:sz w:val="32"/>
          <w:szCs w:val="32"/>
          <w:lang w:val="en-US" w:eastAsia="zh-CN"/>
        </w:rPr>
        <w:t>照</w:t>
      </w:r>
      <w:r>
        <w:rPr>
          <w:rFonts w:hint="default" w:ascii="Times New Roman" w:hAnsi="Times New Roman" w:eastAsia="方正仿宋_GBK" w:cs="Times New Roman"/>
          <w:b w:val="0"/>
          <w:bCs w:val="0"/>
          <w:kern w:val="2"/>
          <w:sz w:val="32"/>
          <w:szCs w:val="32"/>
          <w:lang w:val="en-US" w:eastAsia="zh-CN"/>
        </w:rPr>
        <w:t>该区域</w:t>
      </w:r>
      <w:r>
        <w:rPr>
          <w:rFonts w:hint="default" w:ascii="Times New Roman" w:hAnsi="Times New Roman" w:eastAsia="方正仿宋_GBK" w:cs="Times New Roman"/>
          <w:sz w:val="32"/>
          <w:szCs w:val="32"/>
          <w:lang w:eastAsia="zh-Hans"/>
        </w:rPr>
        <w:t>正常</w:t>
      </w:r>
      <w:r>
        <w:rPr>
          <w:rFonts w:hint="default" w:ascii="Times New Roman" w:hAnsi="Times New Roman" w:eastAsia="方正仿宋_GBK" w:cs="Times New Roman"/>
          <w:sz w:val="32"/>
          <w:szCs w:val="32"/>
          <w:lang w:val="en-US" w:eastAsia="zh-CN"/>
        </w:rPr>
        <w:t>租金</w:t>
      </w:r>
      <w:r>
        <w:rPr>
          <w:rFonts w:hint="default" w:ascii="Times New Roman" w:hAnsi="Times New Roman" w:eastAsia="方正仿宋_GBK" w:cs="Times New Roman"/>
          <w:sz w:val="32"/>
          <w:szCs w:val="32"/>
          <w:lang w:eastAsia="zh-Hans"/>
        </w:rPr>
        <w:t>收费标准的</w:t>
      </w:r>
      <w:r>
        <w:rPr>
          <w:rFonts w:hint="default" w:ascii="Times New Roman" w:hAnsi="Times New Roman" w:eastAsia="方正仿宋_GBK" w:cs="Times New Roman"/>
          <w:sz w:val="32"/>
          <w:szCs w:val="32"/>
        </w:rPr>
        <w:t>120%进行</w:t>
      </w:r>
      <w:r>
        <w:rPr>
          <w:rFonts w:hint="default" w:ascii="Times New Roman" w:hAnsi="Times New Roman" w:eastAsia="方正仿宋_GBK" w:cs="Times New Roman"/>
          <w:sz w:val="32"/>
          <w:szCs w:val="32"/>
          <w:lang w:eastAsia="zh-Hans"/>
        </w:rPr>
        <w:t>收取。</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eastAsia" w:ascii="方正黑体_GBK" w:hAnsi="方正黑体_GBK" w:eastAsia="方正黑体_GBK" w:cs="方正黑体_GBK"/>
          <w:sz w:val="32"/>
          <w:szCs w:val="32"/>
          <w:lang w:eastAsia="zh-Hans"/>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lang w:eastAsia="zh-Hans"/>
        </w:rPr>
        <w:t>、租金减免</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公共租赁住房保障</w:t>
      </w:r>
      <w:r>
        <w:rPr>
          <w:rFonts w:hint="default" w:ascii="Times New Roman" w:hAnsi="Times New Roman" w:eastAsia="方正仿宋_GBK" w:cs="Times New Roman"/>
          <w:sz w:val="32"/>
          <w:szCs w:val="32"/>
          <w:lang w:eastAsia="zh-Hans"/>
        </w:rPr>
        <w:t>对象</w:t>
      </w:r>
      <w:r>
        <w:rPr>
          <w:rFonts w:hint="default" w:ascii="Times New Roman" w:hAnsi="Times New Roman" w:eastAsia="方正仿宋_GBK" w:cs="Times New Roman"/>
          <w:sz w:val="32"/>
          <w:szCs w:val="32"/>
        </w:rPr>
        <w:t>由于因病、因灾</w:t>
      </w:r>
      <w:r>
        <w:rPr>
          <w:rFonts w:hint="default" w:ascii="Times New Roman" w:hAnsi="Times New Roman" w:eastAsia="方正仿宋_GBK" w:cs="Times New Roman"/>
          <w:sz w:val="32"/>
          <w:szCs w:val="32"/>
          <w:lang w:eastAsia="zh-Hans"/>
        </w:rPr>
        <w:t>等</w:t>
      </w:r>
      <w:r>
        <w:rPr>
          <w:rFonts w:hint="default" w:ascii="Times New Roman" w:hAnsi="Times New Roman" w:eastAsia="方正仿宋_GBK" w:cs="Times New Roman"/>
          <w:sz w:val="32"/>
          <w:szCs w:val="32"/>
        </w:rPr>
        <w:t>不可抗力原因</w:t>
      </w:r>
      <w:r>
        <w:rPr>
          <w:rFonts w:hint="default" w:ascii="Times New Roman" w:hAnsi="Times New Roman" w:eastAsia="方正仿宋_GBK" w:cs="Times New Roman"/>
          <w:sz w:val="32"/>
          <w:szCs w:val="32"/>
          <w:lang w:eastAsia="zh-Hans"/>
        </w:rPr>
        <w:t>导致</w:t>
      </w:r>
      <w:r>
        <w:rPr>
          <w:rFonts w:hint="default" w:ascii="Times New Roman" w:hAnsi="Times New Roman" w:eastAsia="方正仿宋_GBK" w:cs="Times New Roman"/>
          <w:sz w:val="32"/>
          <w:szCs w:val="32"/>
        </w:rPr>
        <w:t>家庭当年</w:t>
      </w:r>
      <w:r>
        <w:rPr>
          <w:rFonts w:hint="default" w:ascii="Times New Roman" w:hAnsi="Times New Roman" w:eastAsia="方正仿宋_GBK" w:cs="Times New Roman"/>
          <w:sz w:val="32"/>
          <w:szCs w:val="32"/>
          <w:lang w:eastAsia="zh-Hans"/>
        </w:rPr>
        <w:t>产生</w:t>
      </w:r>
      <w:r>
        <w:rPr>
          <w:rFonts w:hint="default" w:ascii="Times New Roman" w:hAnsi="Times New Roman" w:eastAsia="方正仿宋_GBK" w:cs="Times New Roman"/>
          <w:sz w:val="32"/>
          <w:szCs w:val="32"/>
        </w:rPr>
        <w:t>大额费用支出</w:t>
      </w:r>
      <w:r>
        <w:rPr>
          <w:rFonts w:hint="default" w:ascii="Times New Roman" w:hAnsi="Times New Roman" w:eastAsia="方正仿宋_GBK" w:cs="Times New Roman"/>
          <w:sz w:val="32"/>
          <w:szCs w:val="32"/>
          <w:lang w:eastAsia="zh-Hans"/>
        </w:rPr>
        <w:t>造成家庭经济困难的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Hans"/>
        </w:rPr>
        <w:t>可向县住房保障部门、各乡镇人民政府提出申请，由民政、残联、妇联、乡镇人民政府等相关部门审核</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Hans"/>
        </w:rPr>
        <w:t>经审核确实</w:t>
      </w:r>
      <w:r>
        <w:rPr>
          <w:rFonts w:hint="default" w:ascii="Times New Roman" w:hAnsi="Times New Roman" w:eastAsia="方正仿宋_GBK" w:cs="Times New Roman"/>
          <w:sz w:val="32"/>
          <w:szCs w:val="32"/>
        </w:rPr>
        <w:t>符合租金减免条件的给予减免当年租金。</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eastAsia" w:ascii="方正黑体_GBK" w:hAnsi="方正黑体_GBK" w:eastAsia="方正黑体_GBK" w:cs="方正黑体_GBK"/>
          <w:color w:val="030303"/>
          <w:sz w:val="32"/>
          <w:szCs w:val="32"/>
          <w:shd w:val="clear" w:color="auto" w:fill="FFFFFF"/>
          <w:lang w:eastAsia="zh-CN"/>
        </w:rPr>
      </w:pPr>
      <w:r>
        <w:rPr>
          <w:rFonts w:hint="eastAsia" w:ascii="方正黑体_GBK" w:hAnsi="方正黑体_GBK" w:eastAsia="方正黑体_GBK" w:cs="方正黑体_GBK"/>
          <w:color w:val="030303"/>
          <w:sz w:val="32"/>
          <w:szCs w:val="32"/>
          <w:shd w:val="clear" w:color="auto" w:fill="FFFFFF"/>
          <w:lang w:val="en-US" w:eastAsia="zh-CN"/>
        </w:rPr>
        <w:t>七</w:t>
      </w:r>
      <w:r>
        <w:rPr>
          <w:rFonts w:hint="eastAsia" w:ascii="方正黑体_GBK" w:hAnsi="方正黑体_GBK" w:eastAsia="方正黑体_GBK" w:cs="方正黑体_GBK"/>
          <w:color w:val="030303"/>
          <w:sz w:val="32"/>
          <w:szCs w:val="32"/>
          <w:shd w:val="clear" w:color="auto" w:fill="FFFFFF"/>
          <w:lang w:eastAsia="zh-Hans"/>
        </w:rPr>
        <w:t>、动态调整</w:t>
      </w:r>
      <w:r>
        <w:rPr>
          <w:rFonts w:hint="eastAsia" w:ascii="方正黑体_GBK" w:hAnsi="方正黑体_GBK" w:eastAsia="方正黑体_GBK" w:cs="方正黑体_GBK"/>
          <w:color w:val="030303"/>
          <w:sz w:val="32"/>
          <w:szCs w:val="32"/>
          <w:shd w:val="clear" w:color="auto" w:fill="FFFFFF"/>
          <w:lang w:val="en-US" w:eastAsia="zh-CN"/>
        </w:rPr>
        <w:t>管理</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default" w:ascii="Times New Roman" w:hAnsi="Times New Roman" w:eastAsia="方正仿宋_GBK" w:cs="Times New Roman"/>
          <w:color w:val="030303"/>
          <w:sz w:val="32"/>
          <w:szCs w:val="32"/>
          <w:shd w:val="clear" w:color="auto" w:fill="FFFFFF"/>
          <w:lang w:val="en-US" w:eastAsia="zh-Hans"/>
        </w:rPr>
      </w:pPr>
      <w:r>
        <w:rPr>
          <w:rFonts w:hint="default" w:ascii="Times New Roman" w:hAnsi="Times New Roman" w:eastAsia="方正仿宋_GBK" w:cs="Times New Roman"/>
          <w:color w:val="030303"/>
          <w:sz w:val="32"/>
          <w:szCs w:val="32"/>
          <w:shd w:val="clear" w:color="auto" w:fill="FFFFFF"/>
          <w:lang w:eastAsia="zh-Hans"/>
        </w:rPr>
        <w:t>公共租赁住房</w:t>
      </w:r>
      <w:r>
        <w:rPr>
          <w:rFonts w:hint="default" w:ascii="Times New Roman" w:hAnsi="Times New Roman" w:eastAsia="方正仿宋_GBK" w:cs="Times New Roman"/>
          <w:color w:val="030303"/>
          <w:sz w:val="32"/>
          <w:szCs w:val="32"/>
          <w:shd w:val="clear" w:color="auto" w:fill="FFFFFF"/>
          <w:lang w:val="en-US" w:eastAsia="zh-CN"/>
        </w:rPr>
        <w:t>租金</w:t>
      </w:r>
      <w:r>
        <w:rPr>
          <w:rFonts w:hint="default" w:ascii="Times New Roman" w:hAnsi="Times New Roman" w:eastAsia="方正仿宋_GBK" w:cs="Times New Roman"/>
          <w:color w:val="030303"/>
          <w:sz w:val="32"/>
          <w:szCs w:val="32"/>
          <w:shd w:val="clear" w:color="auto" w:fill="FFFFFF"/>
          <w:lang w:eastAsia="zh-Hans"/>
        </w:rPr>
        <w:t>价格在统筹考虑住房市场租金水平和供应对象支付能力的基础上实行动态调整，</w:t>
      </w:r>
      <w:r>
        <w:rPr>
          <w:rFonts w:hint="default" w:ascii="Times New Roman" w:hAnsi="Times New Roman" w:eastAsia="方正仿宋_GBK" w:cs="Times New Roman"/>
          <w:color w:val="030303"/>
          <w:sz w:val="32"/>
          <w:szCs w:val="32"/>
          <w:shd w:val="clear" w:color="auto" w:fill="FFFFFF"/>
          <w:lang w:val="en-US" w:eastAsia="zh-CN"/>
        </w:rPr>
        <w:t>调整应</w:t>
      </w:r>
      <w:r>
        <w:rPr>
          <w:rFonts w:hint="default" w:ascii="Times New Roman" w:hAnsi="Times New Roman" w:eastAsia="方正仿宋_GBK" w:cs="Times New Roman"/>
          <w:color w:val="030303"/>
          <w:sz w:val="32"/>
          <w:szCs w:val="32"/>
          <w:shd w:val="clear" w:color="auto" w:fill="FFFFFF"/>
          <w:lang w:eastAsia="zh-Hans"/>
        </w:rPr>
        <w:t>按照略低于同类地段住宅房屋租赁市场平均租金水平确定</w:t>
      </w:r>
      <w:r>
        <w:rPr>
          <w:rFonts w:hint="default" w:ascii="Times New Roman" w:hAnsi="Times New Roman" w:eastAsia="方正仿宋_GBK" w:cs="Times New Roman"/>
          <w:color w:val="030303"/>
          <w:sz w:val="32"/>
          <w:szCs w:val="32"/>
          <w:shd w:val="clear" w:color="auto" w:fill="FFFFFF"/>
          <w:lang w:eastAsia="zh-CN"/>
        </w:rPr>
        <w:t>，</w:t>
      </w:r>
      <w:r>
        <w:rPr>
          <w:rFonts w:hint="default" w:ascii="Times New Roman" w:hAnsi="Times New Roman" w:eastAsia="方正仿宋_GBK" w:cs="Times New Roman"/>
          <w:color w:val="030303"/>
          <w:sz w:val="32"/>
          <w:szCs w:val="32"/>
          <w:shd w:val="clear" w:color="auto" w:fill="FFFFFF"/>
          <w:lang w:val="en-US" w:eastAsia="zh-CN"/>
        </w:rPr>
        <w:t>并及时向社会公布公共租赁住房租金变化情况。</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eastAsia" w:ascii="方正黑体_GBK" w:hAnsi="方正黑体_GBK" w:eastAsia="方正黑体_GBK" w:cs="方正黑体_GBK"/>
          <w:color w:val="030303"/>
          <w:sz w:val="32"/>
          <w:szCs w:val="32"/>
          <w:shd w:val="clear" w:color="auto" w:fill="FFFFFF"/>
        </w:rPr>
      </w:pPr>
      <w:r>
        <w:rPr>
          <w:rFonts w:hint="eastAsia" w:ascii="方正黑体_GBK" w:hAnsi="方正黑体_GBK" w:eastAsia="方正黑体_GBK" w:cs="方正黑体_GBK"/>
          <w:color w:val="030303"/>
          <w:sz w:val="32"/>
          <w:szCs w:val="32"/>
          <w:shd w:val="clear" w:color="auto" w:fill="FFFFFF"/>
          <w:lang w:val="en-US" w:eastAsia="zh-CN"/>
        </w:rPr>
        <w:t>八</w:t>
      </w:r>
      <w:r>
        <w:rPr>
          <w:rFonts w:hint="eastAsia" w:ascii="方正黑体_GBK" w:hAnsi="方正黑体_GBK" w:eastAsia="方正黑体_GBK" w:cs="方正黑体_GBK"/>
          <w:color w:val="030303"/>
          <w:sz w:val="32"/>
          <w:szCs w:val="32"/>
          <w:shd w:val="clear" w:color="auto" w:fill="FFFFFF"/>
        </w:rPr>
        <w:t>、其他</w:t>
      </w:r>
      <w:r>
        <w:rPr>
          <w:rFonts w:hint="eastAsia" w:ascii="方正黑体_GBK" w:hAnsi="方正黑体_GBK" w:eastAsia="方正黑体_GBK" w:cs="方正黑体_GBK"/>
          <w:color w:val="030303"/>
          <w:sz w:val="32"/>
          <w:szCs w:val="32"/>
          <w:shd w:val="clear" w:color="auto" w:fill="FFFFFF"/>
          <w:lang w:val="en-US" w:eastAsia="zh-CN"/>
        </w:rPr>
        <w:t>相关</w:t>
      </w:r>
      <w:r>
        <w:rPr>
          <w:rFonts w:hint="eastAsia" w:ascii="方正黑体_GBK" w:hAnsi="方正黑体_GBK" w:eastAsia="方正黑体_GBK" w:cs="方正黑体_GBK"/>
          <w:color w:val="030303"/>
          <w:sz w:val="32"/>
          <w:szCs w:val="32"/>
          <w:shd w:val="clear" w:color="auto" w:fill="FFFFFF"/>
        </w:rPr>
        <w:t>事宜</w:t>
      </w:r>
    </w:p>
    <w:p>
      <w:pPr>
        <w:pStyle w:val="8"/>
        <w:keepNext w:val="0"/>
        <w:keepLines w:val="0"/>
        <w:pageBreakBefore w:val="0"/>
        <w:widowControl/>
        <w:kinsoku/>
        <w:wordWrap/>
        <w:overflowPunct/>
        <w:topLinePunct w:val="0"/>
        <w:autoSpaceDE/>
        <w:autoSpaceDN/>
        <w:bidi w:val="0"/>
        <w:adjustRightInd/>
        <w:snapToGrid/>
        <w:spacing w:line="600" w:lineRule="exact"/>
        <w:ind w:right="86" w:rightChars="41" w:firstLine="640" w:firstLineChars="200"/>
        <w:jc w:val="both"/>
        <w:rPr>
          <w:rFonts w:hint="default" w:ascii="Times New Roman" w:hAnsi="Times New Roman" w:eastAsia="方正仿宋_GBK" w:cs="Times New Roman"/>
          <w:color w:val="030303"/>
          <w:sz w:val="32"/>
          <w:szCs w:val="32"/>
          <w:shd w:val="clear" w:color="auto" w:fill="FFFFFF"/>
        </w:rPr>
      </w:pPr>
      <w:r>
        <w:rPr>
          <w:rFonts w:hint="default" w:ascii="Times New Roman" w:hAnsi="Times New Roman" w:eastAsia="方正仿宋_GBK" w:cs="Times New Roman"/>
          <w:color w:val="030303"/>
          <w:sz w:val="32"/>
          <w:szCs w:val="32"/>
          <w:shd w:val="clear" w:color="auto" w:fill="FFFFFF"/>
          <w:lang w:val="en-US" w:eastAsia="zh-CN"/>
        </w:rPr>
        <w:t>1</w:t>
      </w:r>
      <w:r>
        <w:rPr>
          <w:rFonts w:hint="eastAsia" w:ascii="Times New Roman" w:hAnsi="Times New Roman" w:eastAsia="方正仿宋_GBK" w:cs="Times New Roman"/>
          <w:color w:val="030303"/>
          <w:sz w:val="32"/>
          <w:szCs w:val="32"/>
          <w:shd w:val="clear" w:color="auto" w:fill="FFFFFF"/>
          <w:lang w:val="en-US" w:eastAsia="zh-CN"/>
        </w:rPr>
        <w:t>.</w:t>
      </w:r>
      <w:r>
        <w:rPr>
          <w:rFonts w:hint="default" w:ascii="Times New Roman" w:hAnsi="Times New Roman" w:eastAsia="方正仿宋_GBK" w:cs="Times New Roman"/>
          <w:color w:val="030303"/>
          <w:sz w:val="32"/>
          <w:szCs w:val="32"/>
          <w:shd w:val="clear" w:color="auto" w:fill="FFFFFF"/>
        </w:rPr>
        <w:t>本次调整的公共租赁住房租金价格仅为房屋租赁费用，物业费、</w:t>
      </w:r>
      <w:r>
        <w:rPr>
          <w:rFonts w:hint="default" w:ascii="Times New Roman" w:hAnsi="Times New Roman" w:eastAsia="方正仿宋_GBK" w:cs="Times New Roman"/>
          <w:color w:val="030303"/>
          <w:sz w:val="32"/>
          <w:szCs w:val="32"/>
          <w:shd w:val="clear" w:color="auto" w:fill="FFFFFF"/>
          <w:lang w:eastAsia="zh-Hans"/>
        </w:rPr>
        <w:t>垃圾清运费</w:t>
      </w:r>
      <w:r>
        <w:rPr>
          <w:rFonts w:hint="default" w:ascii="Times New Roman" w:hAnsi="Times New Roman" w:eastAsia="方正仿宋_GBK" w:cs="Times New Roman"/>
          <w:color w:val="030303"/>
          <w:sz w:val="32"/>
          <w:szCs w:val="32"/>
          <w:shd w:val="clear" w:color="auto" w:fill="FFFFFF"/>
        </w:rPr>
        <w:t>等不包含在内。</w:t>
      </w:r>
    </w:p>
    <w:p>
      <w:pPr>
        <w:tabs>
          <w:tab w:val="right" w:pos="8306"/>
        </w:tabs>
        <w:spacing w:line="580" w:lineRule="exact"/>
        <w:ind w:firstLine="640" w:firstLineChars="200"/>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30303"/>
          <w:sz w:val="32"/>
          <w:szCs w:val="32"/>
          <w:shd w:val="clear" w:color="auto" w:fill="FFFFFF"/>
        </w:rPr>
        <w:t>本次</w:t>
      </w:r>
      <w:r>
        <w:rPr>
          <w:rFonts w:hint="default" w:ascii="Times New Roman" w:hAnsi="Times New Roman" w:eastAsia="方正仿宋_GBK" w:cs="Times New Roman"/>
          <w:color w:val="030303"/>
          <w:sz w:val="32"/>
          <w:szCs w:val="32"/>
          <w:shd w:val="clear" w:color="auto" w:fill="FFFFFF"/>
          <w:lang w:val="en-US" w:eastAsia="zh-CN"/>
        </w:rPr>
        <w:t>调</w:t>
      </w:r>
      <w:r>
        <w:rPr>
          <w:rFonts w:hint="default" w:ascii="Times New Roman" w:hAnsi="Times New Roman" w:eastAsia="方正仿宋_GBK" w:cs="Times New Roman"/>
          <w:color w:val="000000"/>
          <w:sz w:val="32"/>
          <w:szCs w:val="32"/>
          <w:lang w:val="en-US" w:eastAsia="zh-CN"/>
        </w:rPr>
        <w:t>整的勐海县</w:t>
      </w:r>
      <w:r>
        <w:rPr>
          <w:rFonts w:hint="default" w:ascii="Times New Roman" w:hAnsi="Times New Roman" w:eastAsia="方正仿宋_GBK" w:cs="Times New Roman"/>
          <w:color w:val="030303"/>
          <w:sz w:val="32"/>
          <w:szCs w:val="32"/>
          <w:shd w:val="clear" w:color="auto" w:fill="FFFFFF"/>
          <w:lang w:eastAsia="zh-Hans"/>
        </w:rPr>
        <w:t>公共租赁住房</w:t>
      </w:r>
      <w:r>
        <w:rPr>
          <w:rFonts w:hint="default" w:ascii="Times New Roman" w:hAnsi="Times New Roman" w:eastAsia="方正仿宋_GBK" w:cs="Times New Roman"/>
          <w:color w:val="030303"/>
          <w:sz w:val="32"/>
          <w:szCs w:val="32"/>
          <w:shd w:val="clear" w:color="auto" w:fill="FFFFFF"/>
          <w:lang w:val="en-US" w:eastAsia="zh-CN"/>
        </w:rPr>
        <w:t>租金</w:t>
      </w:r>
      <w:r>
        <w:rPr>
          <w:rFonts w:hint="default" w:ascii="Times New Roman" w:hAnsi="Times New Roman" w:eastAsia="方正仿宋_GBK" w:cs="Times New Roman"/>
          <w:color w:val="000000"/>
          <w:sz w:val="32"/>
          <w:szCs w:val="32"/>
          <w:lang w:val="en-US" w:eastAsia="zh-CN"/>
        </w:rPr>
        <w:t>标准</w:t>
      </w:r>
      <w:r>
        <w:rPr>
          <w:rFonts w:hint="default" w:ascii="Times New Roman" w:hAnsi="Times New Roman" w:eastAsia="方正仿宋_GBK" w:cs="Times New Roman"/>
          <w:color w:val="000000"/>
          <w:sz w:val="32"/>
          <w:szCs w:val="32"/>
        </w:rPr>
        <w:t>试行期为</w:t>
      </w: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right="86" w:rightChars="41" w:firstLine="640" w:firstLineChars="200"/>
        <w:jc w:val="left"/>
        <w:textAlignment w:val="bottom"/>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6" w:rightChars="41" w:firstLine="640" w:firstLineChars="200"/>
        <w:jc w:val="left"/>
        <w:textAlignment w:val="bottom"/>
        <w:rPr>
          <w:rFonts w:hint="eastAsia" w:ascii="仿宋" w:hAnsi="仿宋" w:eastAsia="仿宋" w:cs="仿宋"/>
          <w:sz w:val="32"/>
          <w:szCs w:val="32"/>
        </w:rPr>
      </w:pPr>
      <w:r>
        <w:rPr>
          <w:rFonts w:hint="eastAsia" w:ascii="仿宋" w:hAnsi="仿宋" w:eastAsia="仿宋" w:cs="仿宋"/>
          <w:b w:val="0"/>
          <w:bCs w:val="0"/>
          <w:color w:val="auto"/>
          <w:sz w:val="32"/>
          <w:szCs w:val="32"/>
          <w:lang w:val="en-US" w:eastAsia="zh-CN"/>
        </w:rPr>
        <w:t>附件：</w:t>
      </w:r>
      <w:r>
        <w:rPr>
          <w:rFonts w:hint="eastAsia" w:ascii="仿宋" w:hAnsi="仿宋" w:eastAsia="仿宋" w:cs="仿宋"/>
          <w:sz w:val="32"/>
          <w:szCs w:val="32"/>
          <w:lang w:val="en-US" w:eastAsia="zh-CN"/>
        </w:rPr>
        <w:t>勐海县</w:t>
      </w:r>
      <w:r>
        <w:rPr>
          <w:rFonts w:hint="eastAsia" w:ascii="仿宋" w:hAnsi="仿宋" w:eastAsia="仿宋" w:cs="仿宋"/>
          <w:sz w:val="32"/>
          <w:szCs w:val="32"/>
        </w:rPr>
        <w:t>公共租赁住房清单</w:t>
      </w:r>
    </w:p>
    <w:p>
      <w:pPr>
        <w:keepNext w:val="0"/>
        <w:keepLines w:val="0"/>
        <w:pageBreakBefore w:val="0"/>
        <w:widowControl w:val="0"/>
        <w:kinsoku/>
        <w:wordWrap/>
        <w:overflowPunct/>
        <w:topLinePunct w:val="0"/>
        <w:autoSpaceDE/>
        <w:autoSpaceDN/>
        <w:bidi w:val="0"/>
        <w:adjustRightInd/>
        <w:snapToGrid/>
        <w:spacing w:line="600" w:lineRule="exact"/>
        <w:ind w:right="86" w:rightChars="41"/>
        <w:jc w:val="center"/>
        <w:textAlignment w:val="bottom"/>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6" w:rightChars="41"/>
        <w:jc w:val="both"/>
        <w:textAlignment w:val="bottom"/>
        <w:rPr>
          <w:rFonts w:hint="eastAsia"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val="en-US" w:eastAsia="zh-CN"/>
        </w:rPr>
      </w:pPr>
    </w:p>
    <w:p>
      <w:pPr>
        <w:pStyle w:val="2"/>
        <w:ind w:left="0" w:leftChars="0" w:firstLine="0" w:firstLineChars="0"/>
        <w:rPr>
          <w:rFonts w:hint="eastAsia" w:ascii="方正小标宋_GBK" w:hAnsi="方正小标宋_GBK" w:eastAsia="方正小标宋_GBK" w:cs="方正小标宋_GBK"/>
          <w:sz w:val="15"/>
          <w:szCs w:val="15"/>
          <w:lang w:val="en-US" w:eastAsia="zh-CN"/>
        </w:rPr>
      </w:pPr>
    </w:p>
    <w:p>
      <w:pPr>
        <w:pStyle w:val="2"/>
        <w:ind w:left="0" w:leftChars="0" w:firstLine="0" w:firstLineChars="0"/>
        <w:rPr>
          <w:rFonts w:hint="eastAsia" w:ascii="方正小标宋_GBK" w:hAnsi="方正小标宋_GBK" w:eastAsia="方正小标宋_GBK" w:cs="方正小标宋_GBK"/>
          <w:sz w:val="15"/>
          <w:szCs w:val="15"/>
          <w:lang w:val="en-US" w:eastAsia="zh-CN"/>
        </w:rPr>
      </w:pPr>
    </w:p>
    <w:p>
      <w:pPr>
        <w:pStyle w:val="2"/>
        <w:ind w:left="0" w:leftChars="0" w:firstLine="0" w:firstLineChars="0"/>
        <w:rPr>
          <w:rFonts w:hint="eastAsia" w:ascii="方正小标宋_GBK" w:hAnsi="方正小标宋_GBK" w:eastAsia="方正小标宋_GBK" w:cs="方正小标宋_GBK"/>
          <w:sz w:val="15"/>
          <w:szCs w:val="15"/>
          <w:lang w:val="en-US" w:eastAsia="zh-CN"/>
        </w:rPr>
      </w:pPr>
    </w:p>
    <w:p>
      <w:pPr>
        <w:pStyle w:val="2"/>
        <w:ind w:left="0" w:leftChars="0" w:firstLine="0" w:firstLineChars="0"/>
        <w:rPr>
          <w:rFonts w:hint="eastAsia" w:ascii="方正小标宋_GBK" w:hAnsi="方正小标宋_GBK" w:eastAsia="方正小标宋_GBK" w:cs="方正小标宋_GBK"/>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6" w:rightChars="41"/>
        <w:jc w:val="center"/>
        <w:textAlignment w:val="bottom"/>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lang w:val="en-US" w:eastAsia="zh-CN"/>
        </w:rPr>
        <w:t>勐海县</w:t>
      </w:r>
      <w:r>
        <w:rPr>
          <w:rFonts w:hint="eastAsia" w:ascii="方正小标宋_GBK" w:hAnsi="方正小标宋_GBK" w:eastAsia="方正小标宋_GBK" w:cs="方正小标宋_GBK"/>
          <w:sz w:val="44"/>
          <w:szCs w:val="44"/>
        </w:rPr>
        <w:t>公共租赁住房清单</w:t>
      </w:r>
    </w:p>
    <w:tbl>
      <w:tblPr>
        <w:tblStyle w:val="9"/>
        <w:tblpPr w:leftFromText="180" w:rightFromText="180" w:vertAnchor="text" w:horzAnchor="page" w:tblpX="1316" w:tblpY="696"/>
        <w:tblOverlap w:val="never"/>
        <w:tblW w:w="9600" w:type="dxa"/>
        <w:tblInd w:w="0" w:type="dxa"/>
        <w:tblLayout w:type="fixed"/>
        <w:tblCellMar>
          <w:top w:w="0" w:type="dxa"/>
          <w:left w:w="108" w:type="dxa"/>
          <w:bottom w:w="0" w:type="dxa"/>
          <w:right w:w="108" w:type="dxa"/>
        </w:tblCellMar>
      </w:tblPr>
      <w:tblGrid>
        <w:gridCol w:w="599"/>
        <w:gridCol w:w="1732"/>
        <w:gridCol w:w="1518"/>
        <w:gridCol w:w="694"/>
        <w:gridCol w:w="1124"/>
        <w:gridCol w:w="1111"/>
        <w:gridCol w:w="1882"/>
        <w:gridCol w:w="940"/>
      </w:tblGrid>
      <w:tr>
        <w:tblPrEx>
          <w:tblCellMar>
            <w:top w:w="0" w:type="dxa"/>
            <w:left w:w="108" w:type="dxa"/>
            <w:bottom w:w="0" w:type="dxa"/>
            <w:right w:w="108" w:type="dxa"/>
          </w:tblCellMar>
        </w:tblPrEx>
        <w:trPr>
          <w:trHeight w:val="968" w:hRule="atLeast"/>
        </w:trPr>
        <w:tc>
          <w:tcPr>
            <w:tcW w:w="5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rPr>
            </w:pPr>
            <w:r>
              <w:rPr>
                <w:rFonts w:hint="eastAsia" w:ascii="方正仿宋_GBK" w:hAnsi="方正仿宋_GBK" w:eastAsia="方正仿宋_GBK" w:cs="方正仿宋_GBK"/>
                <w:b/>
                <w:bCs/>
                <w:kern w:val="0"/>
                <w:sz w:val="18"/>
                <w:szCs w:val="18"/>
                <w:highlight w:val="none"/>
              </w:rPr>
              <w:t>序号</w:t>
            </w:r>
          </w:p>
        </w:tc>
        <w:tc>
          <w:tcPr>
            <w:tcW w:w="1732"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color w:val="000000"/>
                <w:kern w:val="0"/>
                <w:sz w:val="18"/>
                <w:szCs w:val="18"/>
                <w:highlight w:val="none"/>
              </w:rPr>
            </w:pPr>
            <w:r>
              <w:rPr>
                <w:rFonts w:hint="eastAsia" w:ascii="方正仿宋_GBK" w:hAnsi="方正仿宋_GBK" w:eastAsia="方正仿宋_GBK" w:cs="方正仿宋_GBK"/>
                <w:b/>
                <w:bCs/>
                <w:kern w:val="0"/>
                <w:sz w:val="18"/>
                <w:szCs w:val="18"/>
                <w:highlight w:val="none"/>
              </w:rPr>
              <w:t>小区名称</w:t>
            </w:r>
          </w:p>
        </w:tc>
        <w:tc>
          <w:tcPr>
            <w:tcW w:w="151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color w:val="000000"/>
                <w:kern w:val="0"/>
                <w:sz w:val="18"/>
                <w:szCs w:val="18"/>
                <w:highlight w:val="none"/>
              </w:rPr>
            </w:pPr>
            <w:r>
              <w:rPr>
                <w:rFonts w:hint="eastAsia" w:ascii="方正仿宋_GBK" w:hAnsi="方正仿宋_GBK" w:eastAsia="方正仿宋_GBK" w:cs="方正仿宋_GBK"/>
                <w:b/>
                <w:bCs/>
                <w:kern w:val="0"/>
                <w:sz w:val="18"/>
                <w:szCs w:val="18"/>
                <w:highlight w:val="none"/>
              </w:rPr>
              <w:t>地址</w:t>
            </w:r>
          </w:p>
        </w:tc>
        <w:tc>
          <w:tcPr>
            <w:tcW w:w="69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18"/>
                <w:szCs w:val="18"/>
                <w:highlight w:val="none"/>
              </w:rPr>
            </w:pPr>
            <w:r>
              <w:rPr>
                <w:rFonts w:hint="eastAsia" w:ascii="方正仿宋_GBK" w:hAnsi="方正仿宋_GBK" w:eastAsia="方正仿宋_GBK" w:cs="方正仿宋_GBK"/>
                <w:b/>
                <w:bCs/>
                <w:kern w:val="0"/>
                <w:sz w:val="18"/>
                <w:szCs w:val="18"/>
                <w:highlight w:val="none"/>
              </w:rPr>
              <w:t>套数</w:t>
            </w:r>
          </w:p>
        </w:tc>
        <w:tc>
          <w:tcPr>
            <w:tcW w:w="112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18"/>
                <w:szCs w:val="18"/>
                <w:highlight w:val="none"/>
              </w:rPr>
            </w:pPr>
            <w:r>
              <w:rPr>
                <w:rFonts w:hint="eastAsia" w:ascii="方正仿宋_GBK" w:hAnsi="方正仿宋_GBK" w:eastAsia="方正仿宋_GBK" w:cs="方正仿宋_GBK"/>
                <w:b/>
                <w:bCs/>
                <w:kern w:val="0"/>
                <w:sz w:val="18"/>
                <w:szCs w:val="18"/>
                <w:highlight w:val="none"/>
              </w:rPr>
              <w:t>建筑面积</w:t>
            </w:r>
            <w:r>
              <w:rPr>
                <w:rFonts w:hint="eastAsia" w:ascii="方正仿宋_GBK" w:hAnsi="方正仿宋_GBK" w:eastAsia="方正仿宋_GBK" w:cs="方正仿宋_GBK"/>
                <w:b/>
                <w:bCs/>
                <w:kern w:val="0"/>
                <w:sz w:val="18"/>
                <w:szCs w:val="18"/>
                <w:highlight w:val="none"/>
                <w:lang w:val="en-US" w:eastAsia="zh-CN"/>
              </w:rPr>
              <w:t xml:space="preserve"> </w:t>
            </w:r>
            <w:r>
              <w:rPr>
                <w:rFonts w:hint="eastAsia" w:ascii="方正仿宋_GBK" w:hAnsi="方正仿宋_GBK" w:eastAsia="方正仿宋_GBK" w:cs="方正仿宋_GBK"/>
                <w:b/>
                <w:bCs/>
                <w:kern w:val="0"/>
                <w:sz w:val="18"/>
                <w:szCs w:val="18"/>
                <w:highlight w:val="none"/>
              </w:rPr>
              <w:t>（㎡）</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18"/>
                <w:szCs w:val="18"/>
                <w:highlight w:val="none"/>
                <w:lang w:val="en-US" w:eastAsia="zh-CN"/>
              </w:rPr>
            </w:pPr>
            <w:r>
              <w:rPr>
                <w:rFonts w:hint="eastAsia" w:ascii="方正仿宋_GBK" w:hAnsi="方正仿宋_GBK" w:eastAsia="方正仿宋_GBK" w:cs="方正仿宋_GBK"/>
                <w:b/>
                <w:bCs/>
                <w:kern w:val="0"/>
                <w:sz w:val="18"/>
                <w:szCs w:val="18"/>
                <w:highlight w:val="none"/>
              </w:rPr>
              <w:t>开始运营</w:t>
            </w:r>
            <w:r>
              <w:rPr>
                <w:rFonts w:hint="eastAsia" w:ascii="方正仿宋_GBK" w:hAnsi="方正仿宋_GBK" w:eastAsia="方正仿宋_GBK" w:cs="方正仿宋_GBK"/>
                <w:b/>
                <w:bCs/>
                <w:kern w:val="0"/>
                <w:sz w:val="18"/>
                <w:szCs w:val="18"/>
                <w:highlight w:val="none"/>
                <w:lang w:val="en-US" w:eastAsia="zh-CN"/>
              </w:rPr>
              <w:t xml:space="preserve"> </w:t>
            </w:r>
            <w:r>
              <w:rPr>
                <w:rFonts w:hint="eastAsia" w:ascii="方正仿宋_GBK" w:hAnsi="方正仿宋_GBK" w:eastAsia="方正仿宋_GBK" w:cs="方正仿宋_GBK"/>
                <w:b/>
                <w:bCs/>
                <w:kern w:val="0"/>
                <w:sz w:val="18"/>
                <w:szCs w:val="18"/>
                <w:highlight w:val="none"/>
              </w:rPr>
              <w:t>年份</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rPr>
            </w:pPr>
            <w:r>
              <w:rPr>
                <w:rFonts w:hint="eastAsia" w:ascii="方正仿宋_GBK" w:hAnsi="方正仿宋_GBK" w:eastAsia="方正仿宋_GBK" w:cs="方正仿宋_GBK"/>
                <w:b/>
                <w:bCs/>
                <w:kern w:val="0"/>
                <w:sz w:val="18"/>
                <w:szCs w:val="18"/>
                <w:highlight w:val="none"/>
              </w:rPr>
              <w:t>产权所有人</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rPr>
            </w:pPr>
            <w:r>
              <w:rPr>
                <w:rFonts w:hint="eastAsia" w:ascii="方正仿宋_GBK" w:hAnsi="方正仿宋_GBK" w:eastAsia="方正仿宋_GBK" w:cs="方正仿宋_GBK"/>
                <w:b/>
                <w:bCs/>
                <w:kern w:val="0"/>
                <w:sz w:val="18"/>
                <w:szCs w:val="18"/>
                <w:highlight w:val="none"/>
              </w:rPr>
              <w:t>是否具备居住条件</w:t>
            </w:r>
          </w:p>
        </w:tc>
      </w:tr>
      <w:tr>
        <w:tblPrEx>
          <w:tblCellMar>
            <w:top w:w="0" w:type="dxa"/>
            <w:left w:w="108" w:type="dxa"/>
            <w:bottom w:w="0" w:type="dxa"/>
            <w:right w:w="108" w:type="dxa"/>
          </w:tblCellMar>
        </w:tblPrEx>
        <w:trPr>
          <w:trHeight w:val="652" w:hRule="atLeast"/>
        </w:trPr>
        <w:tc>
          <w:tcPr>
            <w:tcW w:w="5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w:t>
            </w:r>
          </w:p>
        </w:tc>
        <w:tc>
          <w:tcPr>
            <w:tcW w:w="1732"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布朗山小学</w:t>
            </w:r>
          </w:p>
        </w:tc>
        <w:tc>
          <w:tcPr>
            <w:tcW w:w="1518"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布朗山小学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46</w:t>
            </w:r>
          </w:p>
        </w:tc>
        <w:tc>
          <w:tcPr>
            <w:tcW w:w="1124"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2613.91</w:t>
            </w:r>
          </w:p>
        </w:tc>
        <w:tc>
          <w:tcPr>
            <w:tcW w:w="1111" w:type="dxa"/>
            <w:tcBorders>
              <w:top w:val="single" w:color="auto" w:sz="4" w:space="0"/>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Times New Roman" w:hAnsi="Times New Roman" w:eastAsia="方正仿宋_GBK" w:cs="Times New Roman"/>
                <w:sz w:val="18"/>
                <w:szCs w:val="18"/>
              </w:rPr>
              <w:t>勐海县城乡建设投资开发有限公司</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84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2</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布朗山吉良小学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布朗山吉良</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1647.66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3</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布朗山乡政府旁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布朗山乡政府旁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32</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1698.57</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4</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勐往乡政府内</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勐往乡政府内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60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3295.32</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5</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勐往乡曼嘎村</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勐往乡曼嘎村</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45</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2434.5</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6</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勐阿镇中学旁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勐阿镇中学旁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75</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4109.22</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7</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勐阿镇政府内</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勐阿镇政府内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1647.66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1090"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8</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勐阿镇幼儿园小区</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勐阿镇幼儿园</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小区</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90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4881.21</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A幢：2015   B幢：2017</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9</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勐遮镇兽医站</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勐遮镇兽医站</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2134.8</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10</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勐遮镇养老院</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勐遮镇养老院</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70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3782.46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84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11</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勐遮镇第三中学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勐遮镇第三</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中学</w:t>
            </w:r>
            <w:r>
              <w:rPr>
                <w:rFonts w:hint="eastAsia" w:ascii="方正仿宋_GBK" w:hAnsi="方正仿宋_GBK" w:eastAsia="方正仿宋_GBK" w:cs="方正仿宋_GBK"/>
                <w:b w:val="0"/>
                <w:bCs w:val="0"/>
                <w:color w:val="000000"/>
                <w:kern w:val="0"/>
                <w:sz w:val="18"/>
                <w:szCs w:val="18"/>
                <w:highlight w:val="none"/>
                <w:lang w:val="en-US" w:eastAsia="zh-CN"/>
              </w:rPr>
              <w:t>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80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4236.24</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rPr>
              <w:t>2012</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936"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12</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勐宋乡政府内</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勐宋乡政府内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1647.66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2014</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p>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具备</w:t>
            </w:r>
          </w:p>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p>
        </w:tc>
      </w:tr>
      <w:tr>
        <w:tblPrEx>
          <w:tblCellMar>
            <w:top w:w="0" w:type="dxa"/>
            <w:left w:w="108" w:type="dxa"/>
            <w:bottom w:w="0" w:type="dxa"/>
            <w:right w:w="108" w:type="dxa"/>
          </w:tblCellMar>
        </w:tblPrEx>
        <w:trPr>
          <w:trHeight w:val="81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13</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勐宋乡曼方小学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勐宋乡曼方</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1647.66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2014</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936"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14</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勐宋乡中心小学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勐宋乡中心</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50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2703.5</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方正仿宋_GBK" w:cs="Times New Roman"/>
                <w:sz w:val="18"/>
                <w:szCs w:val="18"/>
              </w:rPr>
            </w:pPr>
            <w:r>
              <w:rPr>
                <w:rFonts w:hint="eastAsia" w:ascii="Times New Roman" w:hAnsi="Times New Roman" w:eastAsia="方正仿宋_GBK" w:cs="Times New Roman"/>
                <w:sz w:val="18"/>
                <w:szCs w:val="18"/>
              </w:rPr>
              <w:t>勐海县城乡建设投资开发有限公司</w:t>
            </w:r>
          </w:p>
          <w:p>
            <w:pPr>
              <w:widowControl/>
              <w:jc w:val="center"/>
              <w:rPr>
                <w:rFonts w:hint="eastAsia" w:ascii="Times New Roman" w:hAnsi="Times New Roman" w:eastAsia="方正仿宋_GBK" w:cs="Times New Roman"/>
                <w:sz w:val="18"/>
                <w:szCs w:val="18"/>
              </w:rPr>
            </w:pP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1056" w:hRule="atLeast"/>
        </w:trPr>
        <w:tc>
          <w:tcPr>
            <w:tcW w:w="5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bidi="ar-SA"/>
              </w:rPr>
            </w:pPr>
            <w:bookmarkStart w:id="0" w:name="_GoBack"/>
            <w:bookmarkEnd w:id="0"/>
            <w:r>
              <w:rPr>
                <w:rFonts w:hint="eastAsia" w:ascii="方正仿宋_GBK" w:hAnsi="方正仿宋_GBK" w:eastAsia="方正仿宋_GBK" w:cs="方正仿宋_GBK"/>
                <w:b/>
                <w:bCs/>
                <w:kern w:val="0"/>
                <w:sz w:val="18"/>
                <w:szCs w:val="18"/>
                <w:highlight w:val="none"/>
              </w:rPr>
              <w:t>序号</w:t>
            </w:r>
          </w:p>
        </w:tc>
        <w:tc>
          <w:tcPr>
            <w:tcW w:w="1732"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小区名称</w:t>
            </w:r>
          </w:p>
        </w:tc>
        <w:tc>
          <w:tcPr>
            <w:tcW w:w="1518"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地址</w:t>
            </w:r>
          </w:p>
        </w:tc>
        <w:tc>
          <w:tcPr>
            <w:tcW w:w="69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套数</w:t>
            </w:r>
          </w:p>
        </w:tc>
        <w:tc>
          <w:tcPr>
            <w:tcW w:w="112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建筑面积</w:t>
            </w:r>
            <w:r>
              <w:rPr>
                <w:rFonts w:hint="eastAsia" w:ascii="方正仿宋_GBK" w:hAnsi="方正仿宋_GBK" w:eastAsia="方正仿宋_GBK" w:cs="方正仿宋_GBK"/>
                <w:b/>
                <w:bCs/>
                <w:kern w:val="0"/>
                <w:sz w:val="18"/>
                <w:szCs w:val="18"/>
                <w:highlight w:val="none"/>
                <w:lang w:val="en-US" w:eastAsia="zh-CN"/>
              </w:rPr>
              <w:t xml:space="preserve"> </w:t>
            </w:r>
            <w:r>
              <w:rPr>
                <w:rFonts w:hint="eastAsia" w:ascii="方正仿宋_GBK" w:hAnsi="方正仿宋_GBK" w:eastAsia="方正仿宋_GBK" w:cs="方正仿宋_GBK"/>
                <w:b/>
                <w:bCs/>
                <w:kern w:val="0"/>
                <w:sz w:val="18"/>
                <w:szCs w:val="18"/>
                <w:highlight w:val="none"/>
              </w:rPr>
              <w:t>（㎡）</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开始运营</w:t>
            </w:r>
            <w:r>
              <w:rPr>
                <w:rFonts w:hint="eastAsia" w:ascii="方正仿宋_GBK" w:hAnsi="方正仿宋_GBK" w:eastAsia="方正仿宋_GBK" w:cs="方正仿宋_GBK"/>
                <w:b/>
                <w:bCs/>
                <w:kern w:val="0"/>
                <w:sz w:val="18"/>
                <w:szCs w:val="18"/>
                <w:highlight w:val="none"/>
                <w:lang w:val="en-US" w:eastAsia="zh-CN"/>
              </w:rPr>
              <w:t xml:space="preserve"> </w:t>
            </w:r>
            <w:r>
              <w:rPr>
                <w:rFonts w:hint="eastAsia" w:ascii="方正仿宋_GBK" w:hAnsi="方正仿宋_GBK" w:eastAsia="方正仿宋_GBK" w:cs="方正仿宋_GBK"/>
                <w:b/>
                <w:bCs/>
                <w:kern w:val="0"/>
                <w:sz w:val="18"/>
                <w:szCs w:val="18"/>
                <w:highlight w:val="none"/>
              </w:rPr>
              <w:t>年份</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产权所有人</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18"/>
                <w:szCs w:val="18"/>
                <w:highlight w:val="none"/>
                <w:lang w:val="en-US" w:eastAsia="zh-CN" w:bidi="ar-SA"/>
              </w:rPr>
            </w:pPr>
            <w:r>
              <w:rPr>
                <w:rFonts w:hint="eastAsia" w:ascii="方正仿宋_GBK" w:hAnsi="方正仿宋_GBK" w:eastAsia="方正仿宋_GBK" w:cs="方正仿宋_GBK"/>
                <w:b/>
                <w:bCs/>
                <w:kern w:val="0"/>
                <w:sz w:val="18"/>
                <w:szCs w:val="18"/>
                <w:highlight w:val="none"/>
              </w:rPr>
              <w:t>是否具备居住条件</w:t>
            </w:r>
          </w:p>
        </w:tc>
      </w:tr>
      <w:tr>
        <w:tblPrEx>
          <w:tblCellMar>
            <w:top w:w="0" w:type="dxa"/>
            <w:left w:w="108" w:type="dxa"/>
            <w:bottom w:w="0" w:type="dxa"/>
            <w:right w:w="108" w:type="dxa"/>
          </w:tblCellMar>
        </w:tblPrEx>
        <w:trPr>
          <w:trHeight w:val="968" w:hRule="atLeast"/>
        </w:trPr>
        <w:tc>
          <w:tcPr>
            <w:tcW w:w="5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15</w:t>
            </w:r>
          </w:p>
        </w:tc>
        <w:tc>
          <w:tcPr>
            <w:tcW w:w="1732"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勐宋乡中学</w:t>
            </w:r>
          </w:p>
        </w:tc>
        <w:tc>
          <w:tcPr>
            <w:tcW w:w="1518"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勐宋乡中学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40</w:t>
            </w:r>
          </w:p>
        </w:tc>
        <w:tc>
          <w:tcPr>
            <w:tcW w:w="1124" w:type="dxa"/>
            <w:tcBorders>
              <w:top w:val="single" w:color="auto" w:sz="4" w:space="0"/>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2139.25</w:t>
            </w:r>
          </w:p>
        </w:tc>
        <w:tc>
          <w:tcPr>
            <w:tcW w:w="1111" w:type="dxa"/>
            <w:tcBorders>
              <w:top w:val="single" w:color="auto" w:sz="4" w:space="0"/>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2014</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p>
          <w:p>
            <w:pPr>
              <w:widowControl/>
              <w:ind w:firstLine="180" w:firstLineChars="100"/>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具备</w:t>
            </w:r>
          </w:p>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p>
        </w:tc>
      </w:tr>
      <w:tr>
        <w:tblPrEx>
          <w:tblCellMar>
            <w:top w:w="0" w:type="dxa"/>
            <w:left w:w="108" w:type="dxa"/>
            <w:bottom w:w="0" w:type="dxa"/>
            <w:right w:w="108" w:type="dxa"/>
          </w:tblCellMar>
        </w:tblPrEx>
        <w:trPr>
          <w:trHeight w:val="84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16</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西定乡南么小学旁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西定乡南么</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小学旁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1647.66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17</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西定乡政府</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西定乡政府</w:t>
            </w:r>
            <w:r>
              <w:rPr>
                <w:rFonts w:hint="eastAsia" w:ascii="方正仿宋_GBK" w:hAnsi="方正仿宋_GBK" w:eastAsia="方正仿宋_GBK" w:cs="方正仿宋_GBK"/>
                <w:b w:val="0"/>
                <w:bCs w:val="0"/>
                <w:color w:val="000000"/>
                <w:kern w:val="0"/>
                <w:sz w:val="18"/>
                <w:szCs w:val="18"/>
                <w:highlight w:val="none"/>
                <w:lang w:val="en-US" w:eastAsia="zh-CN"/>
              </w:rPr>
              <w:t>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70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3782.46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18</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巴达曼佤小学旁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巴达曼佤小学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1647.66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具备</w:t>
            </w:r>
          </w:p>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19</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勐混镇中学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勐混镇中学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2118.12</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20</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勐混镇政府旁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勐混镇政府旁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16270.5</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2014</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21</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勐满镇政府</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勐满镇政府</w:t>
            </w:r>
            <w:r>
              <w:rPr>
                <w:rFonts w:hint="eastAsia" w:ascii="方正仿宋_GBK" w:hAnsi="方正仿宋_GBK" w:eastAsia="方正仿宋_GBK" w:cs="方正仿宋_GBK"/>
                <w:b w:val="0"/>
                <w:bCs w:val="0"/>
                <w:color w:val="000000"/>
                <w:kern w:val="0"/>
                <w:sz w:val="18"/>
                <w:szCs w:val="18"/>
                <w:highlight w:val="none"/>
                <w:lang w:val="en-US" w:eastAsia="zh-CN"/>
              </w:rPr>
              <w:t>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1622.74</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22</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勐满镇中学旁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勐满镇中学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2139.25</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3"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23</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打洛镇园丁小区</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打洛镇园丁</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小区</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132</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7090.25</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0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24</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打洛镇中缅街开发区</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打洛镇中缅街</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开发区</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45</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2461.56</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25</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格朗和乡政府</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格朗和乡政府</w:t>
            </w:r>
            <w:r>
              <w:rPr>
                <w:rFonts w:hint="eastAsia" w:ascii="方正仿宋_GBK" w:hAnsi="方正仿宋_GBK" w:eastAsia="方正仿宋_GBK" w:cs="方正仿宋_GBK"/>
                <w:b w:val="0"/>
                <w:bCs w:val="0"/>
                <w:color w:val="000000"/>
                <w:kern w:val="0"/>
                <w:sz w:val="18"/>
                <w:szCs w:val="18"/>
                <w:highlight w:val="none"/>
                <w:lang w:val="en-US" w:eastAsia="zh-CN"/>
              </w:rPr>
              <w:t>旁</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170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9175.43</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563"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26</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勐海镇中心小学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勐海镇中心</w:t>
            </w:r>
            <w:r>
              <w:rPr>
                <w:rFonts w:hint="eastAsia" w:ascii="方正仿宋_GBK" w:hAnsi="方正仿宋_GBK" w:eastAsia="方正仿宋_GBK" w:cs="方正仿宋_GBK"/>
                <w:b w:val="0"/>
                <w:bCs w:val="0"/>
                <w:color w:val="000000"/>
                <w:kern w:val="0"/>
                <w:sz w:val="18"/>
                <w:szCs w:val="18"/>
                <w:highlight w:val="none"/>
                <w:lang w:val="en-US" w:eastAsia="zh-CN"/>
              </w:rPr>
              <w:t xml:space="preserve">   </w:t>
            </w:r>
            <w:r>
              <w:rPr>
                <w:rFonts w:hint="eastAsia" w:ascii="方正仿宋_GBK" w:hAnsi="方正仿宋_GBK" w:eastAsia="方正仿宋_GBK" w:cs="方正仿宋_GBK"/>
                <w:b w:val="0"/>
                <w:bCs w:val="0"/>
                <w:color w:val="000000"/>
                <w:kern w:val="0"/>
                <w:sz w:val="18"/>
                <w:szCs w:val="18"/>
                <w:highlight w:val="none"/>
              </w:rPr>
              <w:t>小学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60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3239.44</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2015</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652"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27</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勐海镇中学</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rPr>
              <w:t>勐海镇中学</w:t>
            </w:r>
            <w:r>
              <w:rPr>
                <w:rFonts w:hint="eastAsia" w:ascii="方正仿宋_GBK" w:hAnsi="方正仿宋_GBK" w:eastAsia="方正仿宋_GBK" w:cs="方正仿宋_GBK"/>
                <w:b w:val="0"/>
                <w:bCs w:val="0"/>
                <w:color w:val="000000"/>
                <w:kern w:val="0"/>
                <w:sz w:val="18"/>
                <w:szCs w:val="18"/>
                <w:highlight w:val="none"/>
                <w:lang w:val="en-US" w:eastAsia="zh-CN"/>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40</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kern w:val="0"/>
                <w:sz w:val="18"/>
                <w:szCs w:val="18"/>
                <w:highlight w:val="none"/>
              </w:rPr>
              <w:t>2134.8</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2016</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Times New Roman" w:hAnsi="Times New Roman" w:eastAsia="方正仿宋_GBK" w:cs="Times New Roman"/>
                <w:sz w:val="18"/>
                <w:szCs w:val="18"/>
              </w:rPr>
              <w:t>勐海县城乡建设投资开发有限公司</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563"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28</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春巢尚苑F幢二层</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春巢尚苑F幢</w:t>
            </w:r>
            <w:r>
              <w:rPr>
                <w:rFonts w:hint="eastAsia" w:ascii="方正仿宋_GBK" w:hAnsi="方正仿宋_GBK" w:eastAsia="方正仿宋_GBK" w:cs="方正仿宋_GBK"/>
                <w:b w:val="0"/>
                <w:bCs w:val="0"/>
                <w:color w:val="000000" w:themeColor="text1"/>
                <w:kern w:val="0"/>
                <w:sz w:val="18"/>
                <w:szCs w:val="18"/>
                <w:highlight w:val="none"/>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二层</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18</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892.38</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rPr>
              <w:t>2013</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县人民政府</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534"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29</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尚城一品</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尚城一品</w:t>
            </w:r>
            <w:r>
              <w:rPr>
                <w:rFonts w:hint="eastAsia" w:ascii="方正仿宋_GBK" w:hAnsi="方正仿宋_GBK" w:eastAsia="方正仿宋_GBK" w:cs="方正仿宋_GBK"/>
                <w:b w:val="0"/>
                <w:bCs w:val="0"/>
                <w:color w:val="000000" w:themeColor="text1"/>
                <w:kern w:val="0"/>
                <w:sz w:val="18"/>
                <w:szCs w:val="18"/>
                <w:highlight w:val="none"/>
                <w:lang w:val="en-US" w:eastAsia="zh-CN"/>
                <w14:textFill>
                  <w14:solidFill>
                    <w14:schemeClr w14:val="tx1"/>
                  </w14:solidFill>
                </w14:textFill>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25</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1280.44</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rPr>
              <w:t>2011</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县人民政府</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534"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30</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祥和小区</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祥和小区</w:t>
            </w:r>
            <w:r>
              <w:rPr>
                <w:rFonts w:hint="eastAsia" w:ascii="方正仿宋_GBK" w:hAnsi="方正仿宋_GBK" w:eastAsia="方正仿宋_GBK" w:cs="方正仿宋_GBK"/>
                <w:b w:val="0"/>
                <w:bCs w:val="0"/>
                <w:color w:val="000000" w:themeColor="text1"/>
                <w:kern w:val="0"/>
                <w:sz w:val="18"/>
                <w:szCs w:val="18"/>
                <w:highlight w:val="none"/>
                <w:lang w:val="en-US" w:eastAsia="zh-CN"/>
                <w14:textFill>
                  <w14:solidFill>
                    <w14:schemeClr w14:val="tx1"/>
                  </w14:solidFill>
                </w14:textFill>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368</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21000.85</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lang w:val="en-US" w:eastAsia="zh-CN"/>
              </w:rPr>
              <w:t>2020</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县人民政府</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w:t>
            </w:r>
          </w:p>
        </w:tc>
      </w:tr>
      <w:tr>
        <w:tblPrEx>
          <w:tblCellMar>
            <w:top w:w="0" w:type="dxa"/>
            <w:left w:w="108" w:type="dxa"/>
            <w:bottom w:w="0" w:type="dxa"/>
            <w:right w:w="108" w:type="dxa"/>
          </w:tblCellMar>
        </w:tblPrEx>
        <w:trPr>
          <w:trHeight w:val="84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lang w:val="en-US" w:eastAsia="zh-CN"/>
              </w:rPr>
            </w:pPr>
            <w:r>
              <w:rPr>
                <w:rFonts w:hint="eastAsia" w:ascii="方正仿宋_GBK" w:hAnsi="方正仿宋_GBK" w:eastAsia="方正仿宋_GBK" w:cs="方正仿宋_GBK"/>
                <w:b w:val="0"/>
                <w:bCs w:val="0"/>
                <w:color w:val="000000"/>
                <w:kern w:val="0"/>
                <w:sz w:val="18"/>
                <w:szCs w:val="18"/>
                <w:highlight w:val="none"/>
                <w:lang w:val="en-US" w:eastAsia="zh-CN"/>
              </w:rPr>
              <w:t>31</w:t>
            </w:r>
          </w:p>
        </w:tc>
        <w:tc>
          <w:tcPr>
            <w:tcW w:w="1732"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两公里和谐苑小区</w:t>
            </w:r>
          </w:p>
        </w:tc>
        <w:tc>
          <w:tcPr>
            <w:tcW w:w="1518"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两公里和谐苑</w:t>
            </w:r>
            <w:r>
              <w:rPr>
                <w:rFonts w:hint="eastAsia" w:ascii="方正仿宋_GBK" w:hAnsi="方正仿宋_GBK" w:eastAsia="方正仿宋_GBK" w:cs="方正仿宋_GBK"/>
                <w:b w:val="0"/>
                <w:bCs w:val="0"/>
                <w:color w:val="000000" w:themeColor="text1"/>
                <w:kern w:val="0"/>
                <w:sz w:val="18"/>
                <w:szCs w:val="18"/>
                <w:highlight w:val="none"/>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小区</w:t>
            </w:r>
            <w:r>
              <w:rPr>
                <w:rFonts w:hint="eastAsia" w:ascii="方正仿宋_GBK" w:hAnsi="方正仿宋_GBK" w:eastAsia="方正仿宋_GBK" w:cs="方正仿宋_GBK"/>
                <w:b w:val="0"/>
                <w:bCs w:val="0"/>
                <w:color w:val="000000" w:themeColor="text1"/>
                <w:kern w:val="0"/>
                <w:sz w:val="18"/>
                <w:szCs w:val="18"/>
                <w:highlight w:val="none"/>
                <w:lang w:val="en-US" w:eastAsia="zh-CN"/>
                <w14:textFill>
                  <w14:solidFill>
                    <w14:schemeClr w14:val="tx1"/>
                  </w14:solidFill>
                </w14:textFill>
              </w:rPr>
              <w:t>内</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367</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color w:val="000000"/>
                <w:kern w:val="0"/>
                <w:sz w:val="18"/>
                <w:szCs w:val="18"/>
                <w:highlight w:val="none"/>
              </w:rPr>
            </w:pPr>
            <w:r>
              <w:rPr>
                <w:rFonts w:hint="eastAsia" w:ascii="方正仿宋_GBK" w:hAnsi="方正仿宋_GBK" w:eastAsia="方正仿宋_GBK" w:cs="方正仿宋_GBK"/>
                <w:b w:val="0"/>
                <w:bCs w:val="0"/>
                <w:color w:val="000000" w:themeColor="text1"/>
                <w:kern w:val="0"/>
                <w:sz w:val="18"/>
                <w:szCs w:val="18"/>
                <w:highlight w:val="none"/>
                <w14:textFill>
                  <w14:solidFill>
                    <w14:schemeClr w14:val="tx1"/>
                  </w14:solidFill>
                </w14:textFill>
              </w:rPr>
              <w:t>19897.62</w:t>
            </w:r>
          </w:p>
        </w:tc>
        <w:tc>
          <w:tcPr>
            <w:tcW w:w="1111" w:type="dxa"/>
            <w:tcBorders>
              <w:top w:val="nil"/>
              <w:left w:val="nil"/>
              <w:bottom w:val="single" w:color="auto" w:sz="4" w:space="0"/>
              <w:right w:val="single" w:color="auto" w:sz="4" w:space="0"/>
            </w:tcBorders>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auto"/>
                <w:kern w:val="0"/>
                <w:sz w:val="18"/>
                <w:szCs w:val="18"/>
                <w:highlight w:val="none"/>
              </w:rPr>
              <w:t>2013</w:t>
            </w: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县人民政府</w:t>
            </w: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color w:val="000000"/>
                <w:kern w:val="0"/>
                <w:sz w:val="18"/>
                <w:szCs w:val="18"/>
                <w:highlight w:val="none"/>
                <w:lang w:val="en-US" w:eastAsia="zh-CN"/>
              </w:rPr>
              <w:t>具备</w:t>
            </w:r>
          </w:p>
        </w:tc>
      </w:tr>
      <w:tr>
        <w:tblPrEx>
          <w:tblCellMar>
            <w:top w:w="0" w:type="dxa"/>
            <w:left w:w="108" w:type="dxa"/>
            <w:bottom w:w="0" w:type="dxa"/>
            <w:right w:w="108" w:type="dxa"/>
          </w:tblCellMar>
        </w:tblPrEx>
        <w:trPr>
          <w:trHeight w:val="828" w:hRule="atLeast"/>
        </w:trPr>
        <w:tc>
          <w:tcPr>
            <w:tcW w:w="599"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color w:val="000000"/>
                <w:kern w:val="0"/>
                <w:sz w:val="18"/>
                <w:szCs w:val="18"/>
                <w:highlight w:val="none"/>
              </w:rPr>
            </w:pPr>
          </w:p>
        </w:tc>
        <w:tc>
          <w:tcPr>
            <w:tcW w:w="1732"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kern w:val="0"/>
                <w:sz w:val="18"/>
                <w:szCs w:val="18"/>
                <w:highlight w:val="none"/>
              </w:rPr>
              <w:t>合计</w:t>
            </w:r>
          </w:p>
        </w:tc>
        <w:tc>
          <w:tcPr>
            <w:tcW w:w="1518" w:type="dxa"/>
            <w:tcBorders>
              <w:top w:val="nil"/>
              <w:left w:val="nil"/>
              <w:bottom w:val="single" w:color="auto" w:sz="4" w:space="0"/>
              <w:right w:val="single" w:color="auto" w:sz="4" w:space="0"/>
            </w:tcBorders>
            <w:noWrap/>
            <w:vAlign w:val="center"/>
          </w:tcPr>
          <w:p>
            <w:pPr>
              <w:widowControl/>
              <w:jc w:val="center"/>
              <w:rPr>
                <w:rFonts w:hint="default" w:ascii="方正仿宋_GBK" w:hAnsi="方正仿宋_GBK" w:eastAsia="方正仿宋_GBK" w:cs="方正仿宋_GBK"/>
                <w:b w:val="0"/>
                <w:bCs w:val="0"/>
                <w:kern w:val="0"/>
                <w:sz w:val="18"/>
                <w:szCs w:val="18"/>
                <w:highlight w:val="none"/>
                <w:lang w:val="en-US" w:eastAsia="zh-CN"/>
              </w:rPr>
            </w:pPr>
            <w:r>
              <w:rPr>
                <w:rFonts w:hint="eastAsia" w:ascii="方正仿宋_GBK" w:hAnsi="方正仿宋_GBK" w:eastAsia="方正仿宋_GBK" w:cs="方正仿宋_GBK"/>
                <w:b w:val="0"/>
                <w:bCs w:val="0"/>
                <w:kern w:val="0"/>
                <w:sz w:val="18"/>
                <w:szCs w:val="18"/>
                <w:highlight w:val="none"/>
                <w:lang w:val="en-US" w:eastAsia="zh-CN"/>
              </w:rPr>
              <w:t>31</w:t>
            </w:r>
          </w:p>
        </w:tc>
        <w:tc>
          <w:tcPr>
            <w:tcW w:w="69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kern w:val="0"/>
                <w:sz w:val="18"/>
                <w:szCs w:val="18"/>
                <w:highlight w:val="none"/>
              </w:rPr>
              <w:t>2513</w:t>
            </w:r>
          </w:p>
        </w:tc>
        <w:tc>
          <w:tcPr>
            <w:tcW w:w="1124" w:type="dxa"/>
            <w:tcBorders>
              <w:top w:val="nil"/>
              <w:left w:val="nil"/>
              <w:bottom w:val="single" w:color="auto" w:sz="4" w:space="0"/>
              <w:right w:val="single" w:color="auto" w:sz="4" w:space="0"/>
            </w:tcBorders>
            <w:noWrap/>
            <w:vAlign w:val="center"/>
          </w:tcPr>
          <w:p>
            <w:pPr>
              <w:adjustRightInd w:val="0"/>
              <w:snapToGrid w:val="0"/>
              <w:spacing w:after="200"/>
              <w:jc w:val="center"/>
              <w:rPr>
                <w:rFonts w:hint="eastAsia" w:ascii="方正仿宋_GBK" w:hAnsi="方正仿宋_GBK" w:eastAsia="方正仿宋_GBK" w:cs="方正仿宋_GBK"/>
                <w:b w:val="0"/>
                <w:bCs w:val="0"/>
                <w:kern w:val="0"/>
                <w:sz w:val="18"/>
                <w:szCs w:val="18"/>
                <w:highlight w:val="none"/>
              </w:rPr>
            </w:pPr>
            <w:r>
              <w:rPr>
                <w:rFonts w:hint="eastAsia" w:ascii="方正仿宋_GBK" w:hAnsi="方正仿宋_GBK" w:eastAsia="方正仿宋_GBK" w:cs="方正仿宋_GBK"/>
                <w:b w:val="0"/>
                <w:bCs w:val="0"/>
                <w:kern w:val="0"/>
                <w:sz w:val="18"/>
                <w:szCs w:val="18"/>
                <w:highlight w:val="none"/>
              </w:rPr>
              <w:t>137020.78</w:t>
            </w:r>
          </w:p>
        </w:tc>
        <w:tc>
          <w:tcPr>
            <w:tcW w:w="111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p>
        </w:tc>
        <w:tc>
          <w:tcPr>
            <w:tcW w:w="1882"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p>
        </w:tc>
        <w:tc>
          <w:tcPr>
            <w:tcW w:w="940"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kern w:val="0"/>
                <w:sz w:val="18"/>
                <w:szCs w:val="18"/>
                <w:highlight w:val="none"/>
              </w:rPr>
            </w:pPr>
          </w:p>
        </w:tc>
      </w:tr>
    </w:tbl>
    <w:p>
      <w:pPr>
        <w:pStyle w:val="2"/>
        <w:ind w:left="0" w:leftChars="0" w:firstLine="0" w:firstLineChars="0"/>
        <w:jc w:val="both"/>
        <w:rPr>
          <w:rFonts w:hint="default"/>
          <w:sz w:val="18"/>
          <w:szCs w:val="18"/>
          <w:lang w:val="en-US" w:eastAsia="zh-CN"/>
        </w:rPr>
      </w:pPr>
    </w:p>
    <w:sectPr>
      <w:footerReference r:id="rId3" w:type="default"/>
      <w:pgSz w:w="11906" w:h="16838"/>
      <w:pgMar w:top="1440" w:right="1389" w:bottom="1440" w:left="1389"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Quad Arrow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KTLnVC8AQAAmgMAAA4AAAAAAAAAAQAgAAAAHgEAAGRycy9lMm9Eb2MueG1sUEsFBgAAAAAG&#10;AAYAWQEAAEw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164F4"/>
    <w:rsid w:val="00113EDE"/>
    <w:rsid w:val="00672272"/>
    <w:rsid w:val="017877C5"/>
    <w:rsid w:val="01812EB3"/>
    <w:rsid w:val="04B06F90"/>
    <w:rsid w:val="04B24265"/>
    <w:rsid w:val="056005E7"/>
    <w:rsid w:val="05774DD1"/>
    <w:rsid w:val="05804D5A"/>
    <w:rsid w:val="060D60B5"/>
    <w:rsid w:val="061B1FCC"/>
    <w:rsid w:val="068D5CE1"/>
    <w:rsid w:val="06C05EE7"/>
    <w:rsid w:val="07341070"/>
    <w:rsid w:val="07474E89"/>
    <w:rsid w:val="081E7216"/>
    <w:rsid w:val="09AF64C8"/>
    <w:rsid w:val="0B6513DB"/>
    <w:rsid w:val="0D2E7F03"/>
    <w:rsid w:val="0D4A73D0"/>
    <w:rsid w:val="0DA90822"/>
    <w:rsid w:val="0DBF0646"/>
    <w:rsid w:val="0F5772A1"/>
    <w:rsid w:val="10442CBF"/>
    <w:rsid w:val="10EF49DD"/>
    <w:rsid w:val="11463529"/>
    <w:rsid w:val="118E0AC0"/>
    <w:rsid w:val="11B76B4E"/>
    <w:rsid w:val="127319C8"/>
    <w:rsid w:val="134B55EB"/>
    <w:rsid w:val="147F2734"/>
    <w:rsid w:val="1492620A"/>
    <w:rsid w:val="16434BB5"/>
    <w:rsid w:val="1682006F"/>
    <w:rsid w:val="174C643C"/>
    <w:rsid w:val="192E05CF"/>
    <w:rsid w:val="1B20658C"/>
    <w:rsid w:val="1C242947"/>
    <w:rsid w:val="1C726752"/>
    <w:rsid w:val="1C917B71"/>
    <w:rsid w:val="1D3D6E08"/>
    <w:rsid w:val="1D42322B"/>
    <w:rsid w:val="1D4E1BD8"/>
    <w:rsid w:val="1D650AB5"/>
    <w:rsid w:val="1E2F1162"/>
    <w:rsid w:val="1E3B24AA"/>
    <w:rsid w:val="1EC45801"/>
    <w:rsid w:val="1EDD273C"/>
    <w:rsid w:val="1FF666FA"/>
    <w:rsid w:val="20926279"/>
    <w:rsid w:val="21302D26"/>
    <w:rsid w:val="218A1449"/>
    <w:rsid w:val="22B84633"/>
    <w:rsid w:val="23820664"/>
    <w:rsid w:val="24720CDA"/>
    <w:rsid w:val="24901F00"/>
    <w:rsid w:val="24E53F9C"/>
    <w:rsid w:val="25A80578"/>
    <w:rsid w:val="26F234F5"/>
    <w:rsid w:val="272E75A9"/>
    <w:rsid w:val="2A2759A0"/>
    <w:rsid w:val="2A9B6A74"/>
    <w:rsid w:val="2AFA51C4"/>
    <w:rsid w:val="2B14440A"/>
    <w:rsid w:val="2D806BB8"/>
    <w:rsid w:val="2DD90CF2"/>
    <w:rsid w:val="2E551CA0"/>
    <w:rsid w:val="2E6C05A0"/>
    <w:rsid w:val="2E9B7DCF"/>
    <w:rsid w:val="2F7E6FFF"/>
    <w:rsid w:val="2F951B8C"/>
    <w:rsid w:val="30A50A7D"/>
    <w:rsid w:val="30F172F8"/>
    <w:rsid w:val="316E1B58"/>
    <w:rsid w:val="319B02DD"/>
    <w:rsid w:val="31D9497A"/>
    <w:rsid w:val="322D0A36"/>
    <w:rsid w:val="350D1B8D"/>
    <w:rsid w:val="35D1194C"/>
    <w:rsid w:val="38471845"/>
    <w:rsid w:val="38825EDB"/>
    <w:rsid w:val="38EC2ED2"/>
    <w:rsid w:val="38F80D55"/>
    <w:rsid w:val="39942769"/>
    <w:rsid w:val="39A9409A"/>
    <w:rsid w:val="3AFB0536"/>
    <w:rsid w:val="3C2A37A5"/>
    <w:rsid w:val="3D093989"/>
    <w:rsid w:val="3DB85962"/>
    <w:rsid w:val="3E0E4BB3"/>
    <w:rsid w:val="40005F25"/>
    <w:rsid w:val="40AC20B2"/>
    <w:rsid w:val="40AE48CB"/>
    <w:rsid w:val="41057A86"/>
    <w:rsid w:val="412E5E5E"/>
    <w:rsid w:val="433B4F6D"/>
    <w:rsid w:val="4415341B"/>
    <w:rsid w:val="441A0DC3"/>
    <w:rsid w:val="444F4BAC"/>
    <w:rsid w:val="44B03CA8"/>
    <w:rsid w:val="452B0937"/>
    <w:rsid w:val="45B3483D"/>
    <w:rsid w:val="45FA6170"/>
    <w:rsid w:val="475D42F3"/>
    <w:rsid w:val="479A557C"/>
    <w:rsid w:val="47B31D27"/>
    <w:rsid w:val="481400E6"/>
    <w:rsid w:val="48425B85"/>
    <w:rsid w:val="48BD290F"/>
    <w:rsid w:val="48E204BD"/>
    <w:rsid w:val="48FA3978"/>
    <w:rsid w:val="49C04342"/>
    <w:rsid w:val="4A011206"/>
    <w:rsid w:val="4A8A0246"/>
    <w:rsid w:val="4AED227D"/>
    <w:rsid w:val="4B385A5C"/>
    <w:rsid w:val="4B8A02A2"/>
    <w:rsid w:val="4B9158C4"/>
    <w:rsid w:val="4C516E22"/>
    <w:rsid w:val="4DB61F71"/>
    <w:rsid w:val="4E027142"/>
    <w:rsid w:val="4E9E5515"/>
    <w:rsid w:val="4EF5311E"/>
    <w:rsid w:val="4F0973FC"/>
    <w:rsid w:val="4F1A74BB"/>
    <w:rsid w:val="4F2D4402"/>
    <w:rsid w:val="4F570789"/>
    <w:rsid w:val="4F5B752C"/>
    <w:rsid w:val="4FA233AD"/>
    <w:rsid w:val="51454498"/>
    <w:rsid w:val="51CD6F97"/>
    <w:rsid w:val="523D3F77"/>
    <w:rsid w:val="52BC2A83"/>
    <w:rsid w:val="54040192"/>
    <w:rsid w:val="54190C8F"/>
    <w:rsid w:val="556738C5"/>
    <w:rsid w:val="56102F33"/>
    <w:rsid w:val="56A30888"/>
    <w:rsid w:val="57D179CF"/>
    <w:rsid w:val="586C2ECF"/>
    <w:rsid w:val="594C3906"/>
    <w:rsid w:val="597C74DD"/>
    <w:rsid w:val="5AD164F4"/>
    <w:rsid w:val="5B042BF4"/>
    <w:rsid w:val="5C9E0738"/>
    <w:rsid w:val="5CEE0A83"/>
    <w:rsid w:val="5D95126B"/>
    <w:rsid w:val="5F445BDD"/>
    <w:rsid w:val="5FB652A9"/>
    <w:rsid w:val="60705510"/>
    <w:rsid w:val="619B630A"/>
    <w:rsid w:val="634E40C5"/>
    <w:rsid w:val="63E061EE"/>
    <w:rsid w:val="64D64EBD"/>
    <w:rsid w:val="6648071C"/>
    <w:rsid w:val="665B12B1"/>
    <w:rsid w:val="679F55B4"/>
    <w:rsid w:val="683256FD"/>
    <w:rsid w:val="686543B4"/>
    <w:rsid w:val="68EE51FE"/>
    <w:rsid w:val="697F7EDE"/>
    <w:rsid w:val="6A502794"/>
    <w:rsid w:val="6BD223B6"/>
    <w:rsid w:val="6D6D553A"/>
    <w:rsid w:val="6E9A6271"/>
    <w:rsid w:val="6EDC0C3B"/>
    <w:rsid w:val="71885963"/>
    <w:rsid w:val="71C42E12"/>
    <w:rsid w:val="71DD7163"/>
    <w:rsid w:val="731C4D21"/>
    <w:rsid w:val="74BF561C"/>
    <w:rsid w:val="74F21643"/>
    <w:rsid w:val="75485D9C"/>
    <w:rsid w:val="76187073"/>
    <w:rsid w:val="770A4B34"/>
    <w:rsid w:val="771B578A"/>
    <w:rsid w:val="77332599"/>
    <w:rsid w:val="78983C25"/>
    <w:rsid w:val="78A807F8"/>
    <w:rsid w:val="78EF4E84"/>
    <w:rsid w:val="792758E4"/>
    <w:rsid w:val="79466F5B"/>
    <w:rsid w:val="798200E1"/>
    <w:rsid w:val="7AD6792A"/>
    <w:rsid w:val="7B2B4FA7"/>
    <w:rsid w:val="7C495CC3"/>
    <w:rsid w:val="7CB55392"/>
    <w:rsid w:val="7CCA743C"/>
    <w:rsid w:val="7CDD1FDD"/>
    <w:rsid w:val="7DE475B5"/>
    <w:rsid w:val="7FD3204E"/>
    <w:rsid w:val="7FFF78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4"/>
    <w:next w:val="4"/>
    <w:qFormat/>
    <w:uiPriority w:val="0"/>
    <w:pPr>
      <w:widowControl w:val="0"/>
      <w:autoSpaceDE w:val="0"/>
      <w:autoSpaceDN w:val="0"/>
      <w:adjustRightInd/>
      <w:snapToGrid/>
      <w:spacing w:after="0"/>
    </w:pPr>
    <w:rPr>
      <w:rFonts w:ascii="方正仿宋_GBK" w:hAnsi="方正仿宋_GBK" w:eastAsia="方正仿宋_GBK" w:cs="方正仿宋_GBK"/>
      <w:sz w:val="32"/>
      <w:szCs w:val="32"/>
      <w:lang w:val="zh-CN" w:bidi="zh-CN"/>
    </w:rPr>
  </w:style>
  <w:style w:type="paragraph" w:styleId="4">
    <w:name w:val="Title"/>
    <w:basedOn w:val="1"/>
    <w:next w:val="1"/>
    <w:qFormat/>
    <w:uiPriority w:val="0"/>
    <w:pPr>
      <w:spacing w:before="240" w:after="60"/>
      <w:jc w:val="center"/>
      <w:outlineLvl w:val="0"/>
    </w:pPr>
    <w:rPr>
      <w:rFonts w:ascii="Cambria" w:hAnsi="Cambria"/>
      <w:b/>
      <w:bCs/>
      <w:kern w:val="0"/>
      <w:sz w:val="32"/>
      <w:szCs w:val="32"/>
    </w:rPr>
  </w:style>
  <w:style w:type="paragraph" w:styleId="5">
    <w:name w:val="toc 8"/>
    <w:basedOn w:val="1"/>
    <w:next w:val="1"/>
    <w:semiHidden/>
    <w:unhideWhenUsed/>
    <w:qFormat/>
    <w:uiPriority w:val="39"/>
    <w:pPr>
      <w:ind w:left="2940" w:leftChars="1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11">
    <w:name w:val="page number"/>
    <w:basedOn w:val="10"/>
    <w:qFormat/>
    <w:uiPriority w:val="0"/>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7</Pages>
  <Words>2976</Words>
  <Characters>3420</Characters>
  <Lines>0</Lines>
  <Paragraphs>0</Paragraphs>
  <TotalTime>2</TotalTime>
  <ScaleCrop>false</ScaleCrop>
  <LinksUpToDate>false</LinksUpToDate>
  <CharactersWithSpaces>3458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2019-03-25T09:00:00Z</dcterms:created>
  <dc:creator>Administrator</dc:creator>
  <cp:lastModifiedBy>马建辉</cp:lastModifiedBy>
  <cp:lastPrinted>2022-01-18T01:19:00Z</cp:lastPrinted>
  <dcterms:modified xsi:type="dcterms:W3CDTF">2022-04-30T03:49:46Z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A60B0F83965E412083F8E4785B6FA76C</vt:lpwstr>
  </property>
</Properties>
</file>