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黑体" w:eastAsia="黑体" w:cs="Times New Roman"/>
          <w:vanish w:val="0"/>
          <w:color w:val="FF0000"/>
          <w:kern w:val="2"/>
          <w:sz w:val="52"/>
          <w:szCs w:val="5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Calibri" w:hAnsi="Calibri" w:eastAsia="黑体" w:cs="Times New Roman"/>
          <w:b/>
          <w:bCs/>
          <w:vanish w:val="0"/>
          <w:color w:val="FF0000"/>
          <w:kern w:val="2"/>
          <w:sz w:val="52"/>
          <w:szCs w:val="52"/>
        </w:rPr>
      </w:pP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52"/>
          <w:szCs w:val="52"/>
        </w:rPr>
        <w:t>勐海县应急管理局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Calibri" w:hAnsi="Calibri" w:eastAsia="黑体" w:cs="Times New Roman"/>
          <w:b/>
          <w:bCs/>
          <w:vanish w:val="0"/>
          <w:color w:val="FF0000"/>
          <w:kern w:val="2"/>
          <w:sz w:val="72"/>
          <w:szCs w:val="72"/>
        </w:rPr>
      </w:pP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72"/>
          <w:szCs w:val="72"/>
        </w:rPr>
        <w:t>工作简报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Calibri" w:hAnsi="Calibri" w:eastAsia="宋体" w:cs="Times New Roman"/>
          <w:b/>
          <w:bCs/>
          <w:vanish w:val="0"/>
          <w:color w:val="FF0000"/>
          <w:kern w:val="2"/>
          <w:sz w:val="32"/>
          <w:szCs w:val="32"/>
        </w:rPr>
      </w:pPr>
      <w:r>
        <w:rPr>
          <w:rFonts w:hint="eastAsia" w:ascii="宋体" w:eastAsia="宋体" w:cs="Times New Roman"/>
          <w:b/>
          <w:bCs/>
          <w:vanish w:val="0"/>
          <w:color w:val="FF0000"/>
          <w:kern w:val="2"/>
          <w:sz w:val="32"/>
          <w:szCs w:val="32"/>
        </w:rPr>
        <w:t>（第</w:t>
      </w:r>
      <w:r>
        <w:rPr>
          <w:rFonts w:hint="eastAsia" w:ascii="宋体" w:cs="Times New Roman"/>
          <w:b/>
          <w:bCs/>
          <w:vanish w:val="0"/>
          <w:color w:val="FF0000"/>
          <w:kern w:val="2"/>
          <w:sz w:val="32"/>
          <w:szCs w:val="32"/>
          <w:lang w:val="en-US" w:eastAsia="zh-CN"/>
        </w:rPr>
        <w:t>43</w:t>
      </w:r>
      <w:r>
        <w:rPr>
          <w:rFonts w:hint="eastAsia" w:ascii="宋体" w:eastAsia="宋体" w:cs="Times New Roman"/>
          <w:b/>
          <w:bCs/>
          <w:vanish w:val="0"/>
          <w:color w:val="FF0000"/>
          <w:kern w:val="2"/>
          <w:sz w:val="32"/>
          <w:szCs w:val="32"/>
        </w:rPr>
        <w:t>期）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  <w:lang w:val="en-US" w:eastAsia="zh-CN"/>
        </w:rPr>
      </w:pP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  <w:lang w:val="en-US" w:eastAsia="zh-CN"/>
        </w:rPr>
        <w:t xml:space="preserve"> 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 xml:space="preserve">勐海县应急管理局办公室                      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 xml:space="preserve">      </w:t>
      </w:r>
      <w:r>
        <w:rPr>
          <w:rFonts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>2020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>年</w:t>
      </w:r>
      <w:r>
        <w:rPr>
          <w:rFonts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>04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>月</w:t>
      </w:r>
      <w:r>
        <w:rPr>
          <w:rFonts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>1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  <w:lang w:val="en-US" w:eastAsia="zh-CN"/>
        </w:rPr>
        <w:t>5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</w:rPr>
        <w:t>日</w:t>
      </w:r>
      <w:r>
        <w:rPr>
          <w:rFonts w:hint="eastAsia" w:ascii="黑体" w:eastAsia="黑体" w:cs="Times New Roman"/>
          <w:b/>
          <w:bCs/>
          <w:vanish w:val="0"/>
          <w:color w:val="FF0000"/>
          <w:kern w:val="2"/>
          <w:sz w:val="24"/>
          <w:szCs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勐海县应急管理局组织开展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“4.15全民国家安全教育日”宣传教育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学习活动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2020年4月15日，勐海县应急管理局组织全体职工开展“4.15全民国家安全教育日”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宣传教育学习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活动。本次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主题是：坚持总体国家安全观，统筹传统安全和非传统安全，为决胜全面建成小康社会提供坚强保障。宣传重点：深入学习宣传习近平总书记关于全面依法治国新理念新思想新战略、坚持总体国家安全观的重要思想重要指示和考察云南重要讲话精神，充分认识坚持总体国家安全观、维护国家安全的丰富内涵和重大意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活动首先由局长宿俊强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对全体职工普及国家安全观重要思想知识教育，传达贯彻习近平总书记重要指示精神《压实各方责任 坚决遏制灾害事故多发势头》和考察云南重要讲话精神，强调严格落实党政干部责任制，推动各项工作落实落地。坚决做到“国家安全、人人有责”，不仅仅是在安全生产监管领域，更是在生活工作中时时刻刻严格要求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97790</wp:posOffset>
            </wp:positionV>
            <wp:extent cx="4094480" cy="3223895"/>
            <wp:effectExtent l="0" t="0" r="7620" b="1905"/>
            <wp:wrapSquare wrapText="bothSides"/>
            <wp:docPr id="1" name="图片 1" descr="早会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早会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第二项议程由刘鑫副局长对全体职工进行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中华人民共和国突发事件应对法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生物安全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公共卫生安全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相关知识学习，以及就目前我县防汛抗旱现状的剖析教育。生物安全、公共卫生安全关系着全人类的发展，坚持人类命运共同体，坚守人与自然和谐共处，守住“绿水青山就是金山银山”的底线，我们才能发展的更长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通过学习教育活动，提升了全体干部职工的国家安全思想意识，增强了干部职工学法守法用法的自觉性。</w:t>
      </w:r>
    </w:p>
    <w:sectPr>
      <w:footerReference r:id="rId3" w:type="default"/>
      <w:footerReference r:id="rId4" w:type="even"/>
      <w:pgSz w:w="11907" w:h="16839"/>
      <w:pgMar w:top="1701" w:right="1474" w:bottom="1701" w:left="1587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outside" w:y="1"/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- 1 -</w:t>
    </w:r>
    <w:r>
      <w:rPr>
        <w:rStyle w:val="10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outside" w:y="1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92117C7"/>
    <w:rsid w:val="48A4700D"/>
    <w:rsid w:val="66C25E14"/>
    <w:rsid w:val="678E22C3"/>
    <w:rsid w:val="6AC06249"/>
    <w:rsid w:val="726960B4"/>
    <w:rsid w:val="7C4D5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239</Words>
  <Characters>259</Characters>
  <Lines>25</Lines>
  <Paragraphs>7</Paragraphs>
  <TotalTime>1</TotalTime>
  <ScaleCrop>false</ScaleCrop>
  <LinksUpToDate>false</LinksUpToDate>
  <CharactersWithSpaces>292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2020-04-17T06:57:00Z</dcterms:created>
  <dc:creator>GF-520-1314</dc:creator>
  <cp:lastModifiedBy>_离草_</cp:lastModifiedBy>
  <cp:lastPrinted>2020-04-17T07:14:00Z</cp:lastPrinted>
  <dcterms:modified xsi:type="dcterms:W3CDTF">2020-04-22T03:32:29Z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