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52"/>
          <w:szCs w:val="52"/>
          <w:u w:val="none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sz w:val="52"/>
          <w:szCs w:val="52"/>
          <w:u w:val="none"/>
        </w:rPr>
        <w:t>勐海县应急管理局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72"/>
          <w:szCs w:val="84"/>
          <w:u w:val="none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sz w:val="72"/>
          <w:szCs w:val="84"/>
          <w:u w:val="none"/>
        </w:rPr>
        <w:t>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  <w:t>（第</w:t>
      </w:r>
      <w:r>
        <w:rPr>
          <w:rFonts w:hint="eastAsia" w:ascii="Times New Roman" w:hAnsi="Times New Roman" w:cs="Times New Roman"/>
          <w:b/>
          <w:bCs/>
          <w:color w:val="FF0000"/>
          <w:sz w:val="32"/>
          <w:szCs w:val="32"/>
          <w:u w:val="none"/>
          <w:lang w:val="en-US" w:eastAsia="zh-CN"/>
        </w:rPr>
        <w:t>102</w:t>
      </w: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u w:val="none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 xml:space="preserve">勐海县应急管理局办公室       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       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 xml:space="preserve">      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2020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年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月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</w:rPr>
        <w:t>日</w:t>
      </w:r>
      <w:r>
        <w:rPr>
          <w:rFonts w:hint="default" w:ascii="Times New Roman" w:hAnsi="Times New Roman" w:eastAsia="黑体" w:cs="Times New Roman"/>
          <w:b/>
          <w:bCs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改善环境，共享健康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1356995</wp:posOffset>
            </wp:positionV>
            <wp:extent cx="3596640" cy="3599815"/>
            <wp:effectExtent l="0" t="0" r="41910" b="38735"/>
            <wp:wrapTight wrapText="bothSides">
              <wp:wrapPolygon>
                <wp:start x="0" y="0"/>
                <wp:lineTo x="0" y="21490"/>
                <wp:lineTo x="21508" y="21490"/>
                <wp:lineTo x="21508" y="0"/>
                <wp:lineTo x="0" y="0"/>
              </wp:wrapPolygon>
            </wp:wrapTight>
            <wp:docPr id="19" name="图片 19" descr="1b1ea0b02052dedda9c1ea13b4833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b1ea0b02052dedda9c1ea13b48338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，勐海县应急管理局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积极开展推进爱国卫生“7个专项行动”，结合县委县政府和疫情防控要求，多措并举带动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全体干部职工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积极加入到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爱国卫生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运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动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中来，坚持清理裸露垃圾，清除小广告等不文明现象。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本月我局清理卫生活动涉及网格化小区和卫生责任区两个片区，重点开展垃圾大扫除和环境大消毒。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截至2020年10月28日，我局共开展4次爱国卫生清理活动，共计清理裸露垃圾16处，清除杂草10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-15875</wp:posOffset>
            </wp:positionV>
            <wp:extent cx="3571240" cy="3585845"/>
            <wp:effectExtent l="0" t="0" r="29210" b="14605"/>
            <wp:wrapTight wrapText="bothSides">
              <wp:wrapPolygon>
                <wp:start x="0" y="0"/>
                <wp:lineTo x="0" y="21458"/>
                <wp:lineTo x="21431" y="21458"/>
                <wp:lineTo x="21431" y="0"/>
                <wp:lineTo x="0" y="0"/>
              </wp:wrapPolygon>
            </wp:wrapTight>
            <wp:docPr id="6" name="图片 6" descr="c88f06d4ba463780bc832240b1ea7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88f06d4ba463780bc832240b1ea7b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处，清理小广告12张，擦除墙体广告5条。在改善环境，清理整治环境卫生的活动中，党员领导干部作表率、模范带头，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干部职工积极参与，从而在全局营造全体干部“重参与”的良好氛围。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293370</wp:posOffset>
            </wp:positionV>
            <wp:extent cx="5608320" cy="3801110"/>
            <wp:effectExtent l="0" t="0" r="5080" b="8890"/>
            <wp:wrapSquare wrapText="bothSides"/>
            <wp:docPr id="1" name="图片 1" descr="1079041f8c47c4fd319d3addac7ae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79041f8c47c4fd319d3addac7aea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30C52"/>
    <w:rsid w:val="09725191"/>
    <w:rsid w:val="25141CBC"/>
    <w:rsid w:val="36215375"/>
    <w:rsid w:val="3D59683C"/>
    <w:rsid w:val="43CD11D3"/>
    <w:rsid w:val="46EF5FEE"/>
    <w:rsid w:val="5CA43016"/>
    <w:rsid w:val="632D2455"/>
    <w:rsid w:val="693E4671"/>
    <w:rsid w:val="6ABC06A4"/>
    <w:rsid w:val="71FD3956"/>
    <w:rsid w:val="7760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2020-09-11T06:34:00Z</dcterms:created>
  <dc:creator>lenovo</dc:creator>
  <cp:lastModifiedBy>Administrator</cp:lastModifiedBy>
  <cp:lastPrinted>2020-09-11T07:00:00Z</cp:lastPrinted>
  <dcterms:modified xsi:type="dcterms:W3CDTF">2020-11-02T02:45:29Z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