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B0" w:rsidRPr="002726B0" w:rsidRDefault="002726B0" w:rsidP="002726B0">
      <w:pPr>
        <w:widowControl/>
        <w:shd w:val="clear" w:color="auto" w:fill="FFFFFF"/>
        <w:snapToGrid w:val="0"/>
        <w:spacing w:after="136" w:line="590" w:lineRule="exact"/>
        <w:jc w:val="center"/>
        <w:rPr>
          <w:rFonts w:ascii="宋体" w:eastAsia="宋体" w:hAnsi="宋体" w:cs="宋体"/>
          <w:color w:val="333333"/>
          <w:kern w:val="0"/>
          <w:sz w:val="19"/>
          <w:szCs w:val="19"/>
        </w:rPr>
      </w:pPr>
      <w:bookmarkStart w:id="0" w:name="OLE_LINK1"/>
      <w:r w:rsidRPr="002726B0">
        <w:rPr>
          <w:rFonts w:ascii="方正小标宋简体" w:eastAsia="方正小标宋简体" w:hAnsi="华文中宋" w:cs="宋体" w:hint="eastAsia"/>
          <w:color w:val="333333"/>
          <w:spacing w:val="14"/>
          <w:sz w:val="40"/>
          <w:szCs w:val="40"/>
        </w:rPr>
        <w:t>国务院关税税则委员会关于降低药品进口关税的公告</w:t>
      </w:r>
    </w:p>
    <w:bookmarkEnd w:id="0"/>
    <w:p w:rsidR="002726B0" w:rsidRPr="002726B0" w:rsidRDefault="002726B0" w:rsidP="002726B0">
      <w:pPr>
        <w:widowControl/>
        <w:shd w:val="clear" w:color="auto" w:fill="FFFFFF"/>
        <w:spacing w:after="136" w:line="590" w:lineRule="exact"/>
        <w:jc w:val="center"/>
        <w:rPr>
          <w:rFonts w:ascii="宋体" w:eastAsia="宋体" w:hAnsi="宋体" w:cs="宋体"/>
          <w:color w:val="333333"/>
          <w:kern w:val="0"/>
          <w:sz w:val="19"/>
          <w:szCs w:val="19"/>
        </w:rPr>
      </w:pPr>
      <w:proofErr w:type="gramStart"/>
      <w:r w:rsidRPr="002726B0">
        <w:rPr>
          <w:rFonts w:ascii="仿宋_GB2312" w:eastAsia="仿宋_GB2312" w:hAnsi="宋体" w:cs="宋体" w:hint="eastAsia"/>
          <w:color w:val="333333"/>
          <w:sz w:val="30"/>
          <w:szCs w:val="30"/>
        </w:rPr>
        <w:t>税委会</w:t>
      </w:r>
      <w:proofErr w:type="gramEnd"/>
      <w:r w:rsidRPr="002726B0">
        <w:rPr>
          <w:rFonts w:ascii="仿宋_GB2312" w:eastAsia="仿宋_GB2312" w:hAnsi="宋体" w:cs="宋体" w:hint="eastAsia"/>
          <w:color w:val="333333"/>
          <w:sz w:val="30"/>
          <w:szCs w:val="30"/>
        </w:rPr>
        <w:t>公告〔2018〕2号</w:t>
      </w:r>
    </w:p>
    <w:p w:rsidR="002726B0" w:rsidRPr="002726B0" w:rsidRDefault="002726B0" w:rsidP="002726B0">
      <w:pPr>
        <w:widowControl/>
        <w:shd w:val="clear" w:color="auto" w:fill="FFFFFF"/>
        <w:spacing w:after="136" w:line="590" w:lineRule="exact"/>
        <w:jc w:val="left"/>
        <w:rPr>
          <w:rFonts w:ascii="宋体" w:eastAsia="宋体" w:hAnsi="宋体" w:cs="宋体"/>
          <w:color w:val="333333"/>
          <w:kern w:val="0"/>
          <w:sz w:val="19"/>
          <w:szCs w:val="19"/>
        </w:rPr>
      </w:pPr>
      <w:r w:rsidRPr="002726B0">
        <w:rPr>
          <w:rFonts w:ascii="仿宋_GB2312" w:eastAsia="仿宋_GB2312" w:hAnsi="宋体" w:cs="宋体" w:hint="eastAsia"/>
          <w:color w:val="333333"/>
          <w:sz w:val="30"/>
          <w:szCs w:val="30"/>
        </w:rPr>
        <w:t xml:space="preserve">  根据《中华人民共和国进出口关税条例》相关规定，为减轻广大患者特别是癌症患者药费负担并有更多用药选择，自2018年5月1日起，以暂定税率方式将包括抗癌药在内的所有普通药品、具有抗癌作用的生物碱类药品及有实际进口的中成药进口关税降为零，具体税目及税率调整情况见附件。</w:t>
      </w:r>
    </w:p>
    <w:p w:rsidR="002726B0" w:rsidRPr="002726B0" w:rsidRDefault="002726B0" w:rsidP="002726B0">
      <w:pPr>
        <w:widowControl/>
        <w:shd w:val="clear" w:color="auto" w:fill="FFFFFF"/>
        <w:spacing w:after="136" w:line="590" w:lineRule="exact"/>
        <w:jc w:val="left"/>
        <w:rPr>
          <w:rFonts w:ascii="宋体" w:eastAsia="宋体" w:hAnsi="宋体" w:cs="宋体"/>
          <w:color w:val="333333"/>
          <w:kern w:val="0"/>
          <w:sz w:val="19"/>
          <w:szCs w:val="19"/>
        </w:rPr>
      </w:pPr>
      <w:r w:rsidRPr="002726B0">
        <w:rPr>
          <w:rFonts w:ascii="仿宋_GB2312" w:eastAsia="仿宋_GB2312" w:hAnsi="宋体" w:cs="宋体" w:hint="eastAsia"/>
          <w:color w:val="333333"/>
          <w:sz w:val="30"/>
          <w:szCs w:val="30"/>
        </w:rPr>
        <w:t xml:space="preserve">  特此公告。</w:t>
      </w:r>
    </w:p>
    <w:p w:rsidR="002726B0" w:rsidRDefault="002726B0" w:rsidP="002726B0">
      <w:pPr>
        <w:widowControl/>
        <w:shd w:val="clear" w:color="auto" w:fill="FFFFFF"/>
        <w:spacing w:after="136" w:line="590" w:lineRule="exact"/>
        <w:jc w:val="left"/>
        <w:rPr>
          <w:rFonts w:ascii="仿宋_GB2312" w:eastAsia="仿宋_GB2312" w:hAnsi="宋体" w:cs="宋体" w:hint="eastAsia"/>
          <w:color w:val="333333"/>
          <w:sz w:val="30"/>
          <w:szCs w:val="30"/>
        </w:rPr>
      </w:pPr>
      <w:r w:rsidRPr="002726B0">
        <w:rPr>
          <w:rFonts w:ascii="仿宋_GB2312" w:eastAsia="仿宋_GB2312" w:hAnsi="宋体" w:cs="宋体" w:hint="eastAsia"/>
          <w:color w:val="333333"/>
          <w:sz w:val="30"/>
          <w:szCs w:val="30"/>
        </w:rPr>
        <w:t xml:space="preserve">  附件：</w:t>
      </w:r>
      <w:r>
        <w:rPr>
          <w:rFonts w:ascii="仿宋_GB2312" w:eastAsia="仿宋_GB2312" w:hAnsi="宋体" w:cs="宋体"/>
          <w:noProof/>
          <w:color w:val="333333"/>
          <w:sz w:val="30"/>
          <w:szCs w:val="30"/>
        </w:rPr>
        <w:drawing>
          <wp:inline distT="0" distB="0" distL="0" distR="0">
            <wp:extent cx="155575" cy="155575"/>
            <wp:effectExtent l="19050" t="0" r="0" b="0"/>
            <wp:docPr id="1" name="图片 1" descr="http://czj.xsbn.gov.cn/resource/ewebeditor/sysimage/icon16/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j.xsbn.gov.cn/resource/ewebeditor/sysimage/icon16/pdf.gif"/>
                    <pic:cNvPicPr>
                      <a:picLocks noChangeAspect="1" noChangeArrowheads="1"/>
                    </pic:cNvPicPr>
                  </pic:nvPicPr>
                  <pic:blipFill>
                    <a:blip r:embed="rId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hyperlink r:id="rId5" w:tgtFrame="_blank" w:history="1">
        <w:r w:rsidRPr="002726B0">
          <w:rPr>
            <w:rFonts w:ascii="仿宋_GB2312" w:eastAsia="仿宋_GB2312" w:hAnsi="宋体" w:cs="宋体" w:hint="eastAsia"/>
            <w:color w:val="337AB7"/>
            <w:sz w:val="30"/>
          </w:rPr>
          <w:t>进口药品最惠国暂定税率调整表.</w:t>
        </w:r>
        <w:proofErr w:type="gramStart"/>
        <w:r w:rsidRPr="002726B0">
          <w:rPr>
            <w:rFonts w:ascii="仿宋_GB2312" w:eastAsia="仿宋_GB2312" w:hAnsi="宋体" w:cs="宋体" w:hint="eastAsia"/>
            <w:color w:val="337AB7"/>
            <w:sz w:val="30"/>
          </w:rPr>
          <w:t>pdf</w:t>
        </w:r>
        <w:proofErr w:type="gramEnd"/>
      </w:hyperlink>
      <w:r>
        <w:rPr>
          <w:rFonts w:ascii="仿宋_GB2312" w:eastAsia="仿宋_GB2312" w:hAnsi="宋体" w:cs="宋体" w:hint="eastAsia"/>
          <w:color w:val="333333"/>
          <w:sz w:val="30"/>
          <w:szCs w:val="30"/>
        </w:rPr>
        <w:t xml:space="preserve">  </w:t>
      </w:r>
    </w:p>
    <w:p w:rsidR="002726B0" w:rsidRDefault="002726B0" w:rsidP="002726B0">
      <w:pPr>
        <w:widowControl/>
        <w:shd w:val="clear" w:color="auto" w:fill="FFFFFF"/>
        <w:spacing w:after="136" w:line="590" w:lineRule="exact"/>
        <w:jc w:val="left"/>
        <w:rPr>
          <w:rFonts w:ascii="仿宋_GB2312" w:eastAsia="仿宋_GB2312" w:hAnsi="宋体" w:cs="宋体" w:hint="eastAsia"/>
          <w:color w:val="333333"/>
          <w:sz w:val="30"/>
          <w:szCs w:val="30"/>
        </w:rPr>
      </w:pPr>
    </w:p>
    <w:p w:rsidR="002726B0" w:rsidRPr="002726B0" w:rsidRDefault="002726B0" w:rsidP="002726B0">
      <w:pPr>
        <w:widowControl/>
        <w:shd w:val="clear" w:color="auto" w:fill="FFFFFF"/>
        <w:spacing w:after="136" w:line="590" w:lineRule="exact"/>
        <w:jc w:val="left"/>
        <w:rPr>
          <w:rFonts w:ascii="宋体" w:eastAsia="宋体" w:hAnsi="宋体" w:cs="宋体"/>
          <w:color w:val="333333"/>
          <w:kern w:val="0"/>
          <w:sz w:val="19"/>
          <w:szCs w:val="19"/>
        </w:rPr>
      </w:pPr>
    </w:p>
    <w:p w:rsidR="002726B0" w:rsidRPr="002726B0" w:rsidRDefault="002726B0" w:rsidP="002726B0">
      <w:pPr>
        <w:widowControl/>
        <w:shd w:val="clear" w:color="auto" w:fill="FFFFFF"/>
        <w:wordWrap w:val="0"/>
        <w:spacing w:after="136" w:line="590" w:lineRule="exact"/>
        <w:jc w:val="right"/>
        <w:rPr>
          <w:rFonts w:ascii="宋体" w:eastAsia="宋体" w:hAnsi="宋体" w:cs="宋体"/>
          <w:color w:val="333333"/>
          <w:kern w:val="0"/>
          <w:sz w:val="19"/>
          <w:szCs w:val="19"/>
        </w:rPr>
      </w:pPr>
      <w:r w:rsidRPr="002726B0">
        <w:rPr>
          <w:rFonts w:ascii="仿宋_GB2312" w:eastAsia="仿宋_GB2312" w:hAnsi="宋体" w:cs="宋体" w:hint="eastAsia"/>
          <w:color w:val="333333"/>
          <w:sz w:val="30"/>
          <w:szCs w:val="30"/>
        </w:rPr>
        <w:t xml:space="preserve">国务院关税税则委员会 </w:t>
      </w:r>
    </w:p>
    <w:p w:rsidR="002726B0" w:rsidRPr="002726B0" w:rsidRDefault="002726B0" w:rsidP="002726B0">
      <w:pPr>
        <w:widowControl/>
        <w:shd w:val="clear" w:color="auto" w:fill="FFFFFF"/>
        <w:wordWrap w:val="0"/>
        <w:spacing w:after="136" w:line="590" w:lineRule="exact"/>
        <w:jc w:val="right"/>
        <w:rPr>
          <w:rFonts w:ascii="宋体" w:eastAsia="宋体" w:hAnsi="宋体" w:cs="宋体"/>
          <w:color w:val="333333"/>
          <w:kern w:val="0"/>
          <w:sz w:val="19"/>
          <w:szCs w:val="19"/>
        </w:rPr>
      </w:pPr>
      <w:r w:rsidRPr="002726B0">
        <w:rPr>
          <w:rFonts w:ascii="仿宋_GB2312" w:eastAsia="仿宋_GB2312" w:hAnsi="宋体" w:cs="宋体" w:hint="eastAsia"/>
          <w:color w:val="333333"/>
          <w:sz w:val="30"/>
          <w:szCs w:val="30"/>
        </w:rPr>
        <w:t xml:space="preserve">2018年4月23日 </w:t>
      </w:r>
    </w:p>
    <w:p w:rsidR="005D15F3" w:rsidRDefault="005D15F3">
      <w:pPr>
        <w:rPr>
          <w:rFonts w:hint="eastAsia"/>
        </w:rPr>
      </w:pPr>
    </w:p>
    <w:sectPr w:rsidR="005D15F3" w:rsidSect="005D15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26B0"/>
    <w:rsid w:val="002726B0"/>
    <w:rsid w:val="005D15F3"/>
    <w:rsid w:val="00C10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F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26B0"/>
    <w:rPr>
      <w:strike w:val="0"/>
      <w:dstrike w:val="0"/>
      <w:color w:val="337AB7"/>
      <w:u w:val="none"/>
      <w:effect w:val="none"/>
      <w:shd w:val="clear" w:color="auto" w:fill="auto"/>
    </w:rPr>
  </w:style>
  <w:style w:type="paragraph" w:styleId="a4">
    <w:name w:val="Balloon Text"/>
    <w:basedOn w:val="a"/>
    <w:link w:val="Char"/>
    <w:uiPriority w:val="99"/>
    <w:semiHidden/>
    <w:unhideWhenUsed/>
    <w:rsid w:val="002726B0"/>
    <w:rPr>
      <w:sz w:val="18"/>
      <w:szCs w:val="18"/>
    </w:rPr>
  </w:style>
  <w:style w:type="character" w:customStyle="1" w:styleId="Char">
    <w:name w:val="批注框文本 Char"/>
    <w:basedOn w:val="a0"/>
    <w:link w:val="a4"/>
    <w:uiPriority w:val="99"/>
    <w:semiHidden/>
    <w:rsid w:val="002726B0"/>
    <w:rPr>
      <w:sz w:val="18"/>
      <w:szCs w:val="18"/>
    </w:rPr>
  </w:style>
</w:styles>
</file>

<file path=word/webSettings.xml><?xml version="1.0" encoding="utf-8"?>
<w:webSettings xmlns:r="http://schemas.openxmlformats.org/officeDocument/2006/relationships" xmlns:w="http://schemas.openxmlformats.org/wordprocessingml/2006/main">
  <w:divs>
    <w:div w:id="534076519">
      <w:bodyDiv w:val="1"/>
      <w:marLeft w:val="0"/>
      <w:marRight w:val="0"/>
      <w:marTop w:val="0"/>
      <w:marBottom w:val="0"/>
      <w:divBdr>
        <w:top w:val="none" w:sz="0" w:space="0" w:color="auto"/>
        <w:left w:val="none" w:sz="0" w:space="0" w:color="auto"/>
        <w:bottom w:val="none" w:sz="0" w:space="0" w:color="auto"/>
        <w:right w:val="none" w:sz="0" w:space="0" w:color="auto"/>
      </w:divBdr>
      <w:divsChild>
        <w:div w:id="504172386">
          <w:marLeft w:val="0"/>
          <w:marRight w:val="0"/>
          <w:marTop w:val="0"/>
          <w:marBottom w:val="0"/>
          <w:divBdr>
            <w:top w:val="none" w:sz="0" w:space="0" w:color="auto"/>
            <w:left w:val="none" w:sz="0" w:space="0" w:color="auto"/>
            <w:bottom w:val="none" w:sz="0" w:space="0" w:color="auto"/>
            <w:right w:val="none" w:sz="0" w:space="0" w:color="auto"/>
          </w:divBdr>
          <w:divsChild>
            <w:div w:id="923033114">
              <w:marLeft w:val="0"/>
              <w:marRight w:val="0"/>
              <w:marTop w:val="0"/>
              <w:marBottom w:val="0"/>
              <w:divBdr>
                <w:top w:val="none" w:sz="0" w:space="0" w:color="auto"/>
                <w:left w:val="none" w:sz="0" w:space="0" w:color="auto"/>
                <w:bottom w:val="none" w:sz="0" w:space="0" w:color="auto"/>
                <w:right w:val="none" w:sz="0" w:space="0" w:color="auto"/>
              </w:divBdr>
              <w:divsChild>
                <w:div w:id="2058818229">
                  <w:marLeft w:val="0"/>
                  <w:marRight w:val="0"/>
                  <w:marTop w:val="0"/>
                  <w:marBottom w:val="0"/>
                  <w:divBdr>
                    <w:top w:val="none" w:sz="0" w:space="0" w:color="auto"/>
                    <w:left w:val="none" w:sz="0" w:space="0" w:color="auto"/>
                    <w:bottom w:val="none" w:sz="0" w:space="0" w:color="auto"/>
                    <w:right w:val="none" w:sz="0" w:space="0" w:color="auto"/>
                  </w:divBdr>
                  <w:divsChild>
                    <w:div w:id="365104259">
                      <w:marLeft w:val="0"/>
                      <w:marRight w:val="0"/>
                      <w:marTop w:val="0"/>
                      <w:marBottom w:val="0"/>
                      <w:divBdr>
                        <w:top w:val="none" w:sz="0" w:space="0" w:color="auto"/>
                        <w:left w:val="none" w:sz="0" w:space="0" w:color="auto"/>
                        <w:bottom w:val="none" w:sz="0" w:space="0" w:color="auto"/>
                        <w:right w:val="none" w:sz="0" w:space="0" w:color="auto"/>
                      </w:divBdr>
                      <w:divsChild>
                        <w:div w:id="81340546">
                          <w:marLeft w:val="0"/>
                          <w:marRight w:val="0"/>
                          <w:marTop w:val="0"/>
                          <w:marBottom w:val="0"/>
                          <w:divBdr>
                            <w:top w:val="none" w:sz="0" w:space="0" w:color="auto"/>
                            <w:left w:val="none" w:sz="0" w:space="0" w:color="auto"/>
                            <w:bottom w:val="none" w:sz="0" w:space="0" w:color="auto"/>
                            <w:right w:val="none" w:sz="0" w:space="0" w:color="auto"/>
                          </w:divBdr>
                          <w:divsChild>
                            <w:div w:id="1242716223">
                              <w:marLeft w:val="0"/>
                              <w:marRight w:val="0"/>
                              <w:marTop w:val="0"/>
                              <w:marBottom w:val="0"/>
                              <w:divBdr>
                                <w:top w:val="none" w:sz="0" w:space="0" w:color="auto"/>
                                <w:left w:val="none" w:sz="0" w:space="0" w:color="auto"/>
                                <w:bottom w:val="none" w:sz="0" w:space="0" w:color="auto"/>
                                <w:right w:val="none" w:sz="0" w:space="0" w:color="auto"/>
                              </w:divBdr>
                              <w:divsChild>
                                <w:div w:id="1837187338">
                                  <w:marLeft w:val="0"/>
                                  <w:marRight w:val="0"/>
                                  <w:marTop w:val="0"/>
                                  <w:marBottom w:val="0"/>
                                  <w:divBdr>
                                    <w:top w:val="none" w:sz="0" w:space="0" w:color="auto"/>
                                    <w:left w:val="none" w:sz="0" w:space="0" w:color="auto"/>
                                    <w:bottom w:val="none" w:sz="0" w:space="0" w:color="auto"/>
                                    <w:right w:val="none" w:sz="0" w:space="0" w:color="auto"/>
                                  </w:divBdr>
                                  <w:divsChild>
                                    <w:div w:id="232667750">
                                      <w:marLeft w:val="0"/>
                                      <w:marRight w:val="0"/>
                                      <w:marTop w:val="0"/>
                                      <w:marBottom w:val="0"/>
                                      <w:divBdr>
                                        <w:top w:val="none" w:sz="0" w:space="0" w:color="auto"/>
                                        <w:left w:val="none" w:sz="0" w:space="0" w:color="auto"/>
                                        <w:bottom w:val="none" w:sz="0" w:space="0" w:color="auto"/>
                                        <w:right w:val="none" w:sz="0" w:space="0" w:color="auto"/>
                                      </w:divBdr>
                                      <w:divsChild>
                                        <w:div w:id="21285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zj.xsbn.gov.cn/files/2018/08/20180806105013330.pdf"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Words>
  <Characters>274</Characters>
  <Application>Microsoft Office Word</Application>
  <DocSecurity>0</DocSecurity>
  <Lines>2</Lines>
  <Paragraphs>1</Paragraphs>
  <ScaleCrop>false</ScaleCrop>
  <Company>ITianKong.Com</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2018-08-15T06:41:00Z</dcterms:created>
  <dcterms:modified xsi:type="dcterms:W3CDTF">2018-08-15T08:12:00Z</dcterms:modified>
</cp:coreProperties>
</file>