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04" w:rsidRDefault="00324300">
      <w:pPr>
        <w:pStyle w:val="a3"/>
        <w:widowControl/>
        <w:shd w:val="clear" w:color="auto" w:fill="FFFFFF"/>
        <w:spacing w:line="590" w:lineRule="atLeast"/>
        <w:jc w:val="center"/>
        <w:rPr>
          <w:rFonts w:ascii="方正小标宋简体" w:eastAsia="方正小标宋简体" w:hAnsi="方正小标宋简体" w:cs="方正小标宋简体"/>
          <w:color w:val="333333"/>
          <w:spacing w:val="14"/>
          <w:sz w:val="40"/>
          <w:szCs w:val="40"/>
        </w:rPr>
      </w:pPr>
      <w:bookmarkStart w:id="0" w:name="OLE_LINK2"/>
      <w:r>
        <w:rPr>
          <w:rFonts w:ascii="方正小标宋简体" w:eastAsia="方正小标宋简体" w:hAnsi="方正小标宋简体" w:cs="方正小标宋简体" w:hint="eastAsia"/>
          <w:color w:val="333333"/>
          <w:spacing w:val="14"/>
          <w:sz w:val="40"/>
          <w:szCs w:val="40"/>
          <w:shd w:val="clear" w:color="auto" w:fill="FFFFFF"/>
        </w:rPr>
        <w:t>财政部</w:t>
      </w:r>
      <w:r>
        <w:rPr>
          <w:rFonts w:ascii="方正小标宋简体" w:eastAsia="方正小标宋简体" w:hAnsi="方正小标宋简体" w:cs="方正小标宋简体" w:hint="eastAsia"/>
          <w:color w:val="333333"/>
          <w:spacing w:val="14"/>
          <w:sz w:val="40"/>
          <w:szCs w:val="40"/>
          <w:shd w:val="clear" w:color="auto" w:fill="FFFFFF"/>
        </w:rPr>
        <w:t> </w:t>
      </w:r>
      <w:r>
        <w:rPr>
          <w:rFonts w:ascii="方正小标宋简体" w:eastAsia="方正小标宋简体" w:hAnsi="方正小标宋简体" w:cs="方正小标宋简体" w:hint="eastAsia"/>
          <w:color w:val="333333"/>
          <w:spacing w:val="14"/>
          <w:sz w:val="40"/>
          <w:szCs w:val="40"/>
          <w:shd w:val="clear" w:color="auto" w:fill="FFFFFF"/>
        </w:rPr>
        <w:t>税务总局</w:t>
      </w:r>
      <w:r>
        <w:rPr>
          <w:rFonts w:ascii="方正小标宋简体" w:eastAsia="方正小标宋简体" w:hAnsi="方正小标宋简体" w:cs="方正小标宋简体" w:hint="eastAsia"/>
          <w:color w:val="333333"/>
          <w:spacing w:val="14"/>
          <w:sz w:val="40"/>
          <w:szCs w:val="40"/>
          <w:shd w:val="clear" w:color="auto" w:fill="FFFFFF"/>
        </w:rPr>
        <w:t> </w:t>
      </w:r>
      <w:r>
        <w:rPr>
          <w:rFonts w:ascii="方正小标宋简体" w:eastAsia="方正小标宋简体" w:hAnsi="方正小标宋简体" w:cs="方正小标宋简体" w:hint="eastAsia"/>
          <w:color w:val="333333"/>
          <w:spacing w:val="14"/>
          <w:sz w:val="40"/>
          <w:szCs w:val="40"/>
          <w:shd w:val="clear" w:color="auto" w:fill="FFFFFF"/>
        </w:rPr>
        <w:t>民政部关于公益性捐赠税前扣除资格有关问题的补充通知</w:t>
      </w:r>
    </w:p>
    <w:bookmarkEnd w:id="0"/>
    <w:p w:rsidR="00464104" w:rsidRDefault="00324300">
      <w:pPr>
        <w:pStyle w:val="a3"/>
        <w:widowControl/>
        <w:shd w:val="clear" w:color="auto" w:fill="FFFFFF"/>
        <w:spacing w:line="590" w:lineRule="atLeast"/>
        <w:jc w:val="center"/>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财税〔</w:t>
      </w:r>
      <w:r>
        <w:rPr>
          <w:rFonts w:ascii="仿宋_GB2312" w:eastAsia="仿宋_GB2312" w:hAnsi="方正小标宋简体" w:cs="仿宋_GB2312"/>
          <w:color w:val="333333"/>
          <w:spacing w:val="14"/>
          <w:sz w:val="30"/>
          <w:szCs w:val="30"/>
          <w:shd w:val="clear" w:color="auto" w:fill="FFFFFF"/>
        </w:rPr>
        <w:t>2018</w:t>
      </w:r>
      <w:r>
        <w:rPr>
          <w:rFonts w:ascii="仿宋_GB2312" w:eastAsia="仿宋_GB2312" w:hAnsi="方正小标宋简体" w:cs="仿宋_GB2312"/>
          <w:color w:val="333333"/>
          <w:spacing w:val="14"/>
          <w:sz w:val="30"/>
          <w:szCs w:val="30"/>
          <w:shd w:val="clear" w:color="auto" w:fill="FFFFFF"/>
        </w:rPr>
        <w:t>〕</w:t>
      </w:r>
      <w:r>
        <w:rPr>
          <w:rFonts w:ascii="仿宋_GB2312" w:eastAsia="仿宋_GB2312" w:hAnsi="方正小标宋简体" w:cs="仿宋_GB2312"/>
          <w:color w:val="333333"/>
          <w:spacing w:val="14"/>
          <w:sz w:val="30"/>
          <w:szCs w:val="30"/>
          <w:shd w:val="clear" w:color="auto" w:fill="FFFFFF"/>
        </w:rPr>
        <w:t>110</w:t>
      </w:r>
      <w:r>
        <w:rPr>
          <w:rFonts w:ascii="仿宋_GB2312" w:eastAsia="仿宋_GB2312" w:hAnsi="方正小标宋简体" w:cs="仿宋_GB2312"/>
          <w:color w:val="333333"/>
          <w:spacing w:val="14"/>
          <w:sz w:val="30"/>
          <w:szCs w:val="30"/>
          <w:shd w:val="clear" w:color="auto" w:fill="FFFFFF"/>
        </w:rPr>
        <w:t>号</w:t>
      </w:r>
    </w:p>
    <w:p w:rsidR="00464104" w:rsidRDefault="00324300">
      <w:pPr>
        <w:pStyle w:val="a3"/>
        <w:widowControl/>
        <w:shd w:val="clear" w:color="auto" w:fill="FFFFFF"/>
        <w:spacing w:line="590" w:lineRule="atLeast"/>
        <w:jc w:val="center"/>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w:t>
      </w:r>
    </w:p>
    <w:p w:rsidR="00464104" w:rsidRDefault="00324300">
      <w:pPr>
        <w:pStyle w:val="a3"/>
        <w:widowControl/>
        <w:shd w:val="clear" w:color="auto" w:fill="FFFFFF"/>
        <w:spacing w:line="590" w:lineRule="atLeas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各省、自治区、直辖市、计划单列市财政厅（局）、民政厅（局），国家税务总局各省、自治区、直辖市、计划单列市税务局，新疆生产建设兵团财政局、民政局：</w:t>
      </w:r>
    </w:p>
    <w:p w:rsidR="00464104" w:rsidRDefault="00324300">
      <w:pPr>
        <w:pStyle w:val="a3"/>
        <w:widowControl/>
        <w:shd w:val="clear" w:color="auto" w:fill="FFFFFF"/>
        <w:spacing w:line="590" w:lineRule="atLeas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xml:space="preserve">　　为进一步规范对公益性捐赠税前扣除资格的管理，现就公益性捐赠税前扣除资格相关的行政处罚问题补充通知如下：</w:t>
      </w:r>
    </w:p>
    <w:p w:rsidR="00464104" w:rsidRDefault="00324300">
      <w:pPr>
        <w:pStyle w:val="a3"/>
        <w:widowControl/>
        <w:shd w:val="clear" w:color="auto" w:fill="FFFFFF"/>
        <w:spacing w:line="590" w:lineRule="atLeas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xml:space="preserve">　　一、《财政部</w:t>
      </w:r>
      <w:r>
        <w:rPr>
          <w:rFonts w:ascii="仿宋_GB2312" w:eastAsia="仿宋_GB2312" w:hAnsi="方正小标宋简体" w:cs="仿宋_GB2312"/>
          <w:color w:val="333333"/>
          <w:spacing w:val="14"/>
          <w:sz w:val="30"/>
          <w:szCs w:val="30"/>
          <w:shd w:val="clear" w:color="auto" w:fill="FFFFFF"/>
        </w:rPr>
        <w:t> </w:t>
      </w:r>
      <w:r>
        <w:rPr>
          <w:rFonts w:ascii="仿宋_GB2312" w:eastAsia="仿宋_GB2312" w:hAnsi="方正小标宋简体" w:cs="仿宋_GB2312"/>
          <w:color w:val="333333"/>
          <w:spacing w:val="14"/>
          <w:sz w:val="30"/>
          <w:szCs w:val="30"/>
          <w:shd w:val="clear" w:color="auto" w:fill="FFFFFF"/>
        </w:rPr>
        <w:t>国家税务总局</w:t>
      </w:r>
      <w:r>
        <w:rPr>
          <w:rFonts w:ascii="仿宋_GB2312" w:eastAsia="仿宋_GB2312" w:hAnsi="方正小标宋简体" w:cs="仿宋_GB2312"/>
          <w:color w:val="333333"/>
          <w:spacing w:val="14"/>
          <w:sz w:val="30"/>
          <w:szCs w:val="30"/>
          <w:shd w:val="clear" w:color="auto" w:fill="FFFFFF"/>
        </w:rPr>
        <w:t> </w:t>
      </w:r>
      <w:r>
        <w:rPr>
          <w:rFonts w:ascii="仿宋_GB2312" w:eastAsia="仿宋_GB2312" w:hAnsi="方正小标宋简体" w:cs="仿宋_GB2312"/>
          <w:color w:val="333333"/>
          <w:spacing w:val="14"/>
          <w:sz w:val="30"/>
          <w:szCs w:val="30"/>
          <w:shd w:val="clear" w:color="auto" w:fill="FFFFFF"/>
        </w:rPr>
        <w:t>民政部关于公益性捐赠税前扣除有关问题的通知》（财税〔</w:t>
      </w:r>
      <w:r>
        <w:rPr>
          <w:rFonts w:ascii="仿宋_GB2312" w:eastAsia="仿宋_GB2312" w:hAnsi="方正小标宋简体" w:cs="仿宋_GB2312"/>
          <w:color w:val="333333"/>
          <w:spacing w:val="14"/>
          <w:sz w:val="30"/>
          <w:szCs w:val="30"/>
          <w:shd w:val="clear" w:color="auto" w:fill="FFFFFF"/>
        </w:rPr>
        <w:t>2008</w:t>
      </w:r>
      <w:r>
        <w:rPr>
          <w:rFonts w:ascii="仿宋_GB2312" w:eastAsia="仿宋_GB2312" w:hAnsi="方正小标宋简体" w:cs="仿宋_GB2312"/>
          <w:color w:val="333333"/>
          <w:spacing w:val="14"/>
          <w:sz w:val="30"/>
          <w:szCs w:val="30"/>
          <w:shd w:val="clear" w:color="auto" w:fill="FFFFFF"/>
        </w:rPr>
        <w:t>〕</w:t>
      </w:r>
      <w:r>
        <w:rPr>
          <w:rFonts w:ascii="仿宋_GB2312" w:eastAsia="仿宋_GB2312" w:hAnsi="方正小标宋简体" w:cs="仿宋_GB2312"/>
          <w:color w:val="333333"/>
          <w:spacing w:val="14"/>
          <w:sz w:val="30"/>
          <w:szCs w:val="30"/>
          <w:shd w:val="clear" w:color="auto" w:fill="FFFFFF"/>
        </w:rPr>
        <w:t>160</w:t>
      </w:r>
      <w:r>
        <w:rPr>
          <w:rFonts w:ascii="仿宋_GB2312" w:eastAsia="仿宋_GB2312" w:hAnsi="方正小标宋简体" w:cs="仿宋_GB2312"/>
          <w:color w:val="333333"/>
          <w:spacing w:val="14"/>
          <w:sz w:val="30"/>
          <w:szCs w:val="30"/>
          <w:shd w:val="clear" w:color="auto" w:fill="FFFFFF"/>
        </w:rPr>
        <w:t>号）和《财政部</w:t>
      </w:r>
      <w:r>
        <w:rPr>
          <w:rFonts w:ascii="仿宋_GB2312" w:eastAsia="仿宋_GB2312" w:hAnsi="方正小标宋简体" w:cs="仿宋_GB2312"/>
          <w:color w:val="333333"/>
          <w:spacing w:val="14"/>
          <w:sz w:val="30"/>
          <w:szCs w:val="30"/>
          <w:shd w:val="clear" w:color="auto" w:fill="FFFFFF"/>
        </w:rPr>
        <w:t> </w:t>
      </w:r>
      <w:r>
        <w:rPr>
          <w:rFonts w:ascii="仿宋_GB2312" w:eastAsia="仿宋_GB2312" w:hAnsi="方正小标宋简体" w:cs="仿宋_GB2312"/>
          <w:color w:val="333333"/>
          <w:spacing w:val="14"/>
          <w:sz w:val="30"/>
          <w:szCs w:val="30"/>
          <w:shd w:val="clear" w:color="auto" w:fill="FFFFFF"/>
        </w:rPr>
        <w:t>国家税务总局关于通过公益性群众团体的公益性捐赠税前扣除有关问题的通知</w:t>
      </w:r>
      <w:proofErr w:type="gramStart"/>
      <w:r>
        <w:rPr>
          <w:rFonts w:ascii="仿宋_GB2312" w:eastAsia="仿宋_GB2312" w:hAnsi="方正小标宋简体" w:cs="仿宋_GB2312"/>
          <w:color w:val="333333"/>
          <w:spacing w:val="14"/>
          <w:sz w:val="30"/>
          <w:szCs w:val="30"/>
          <w:shd w:val="clear" w:color="auto" w:fill="FFFFFF"/>
        </w:rPr>
        <w:t>》</w:t>
      </w:r>
      <w:proofErr w:type="gramEnd"/>
      <w:r>
        <w:rPr>
          <w:rFonts w:ascii="仿宋_GB2312" w:eastAsia="仿宋_GB2312" w:hAnsi="方正小标宋简体" w:cs="仿宋_GB2312"/>
          <w:color w:val="333333"/>
          <w:spacing w:val="14"/>
          <w:sz w:val="30"/>
          <w:szCs w:val="30"/>
          <w:shd w:val="clear" w:color="auto" w:fill="FFFFFF"/>
        </w:rPr>
        <w:t>（财税〔</w:t>
      </w:r>
      <w:r>
        <w:rPr>
          <w:rFonts w:ascii="仿宋_GB2312" w:eastAsia="仿宋_GB2312" w:hAnsi="方正小标宋简体" w:cs="仿宋_GB2312"/>
          <w:color w:val="333333"/>
          <w:spacing w:val="14"/>
          <w:sz w:val="30"/>
          <w:szCs w:val="30"/>
          <w:shd w:val="clear" w:color="auto" w:fill="FFFFFF"/>
        </w:rPr>
        <w:t>2009</w:t>
      </w:r>
      <w:r>
        <w:rPr>
          <w:rFonts w:ascii="仿宋_GB2312" w:eastAsia="仿宋_GB2312" w:hAnsi="方正小标宋简体" w:cs="仿宋_GB2312"/>
          <w:color w:val="333333"/>
          <w:spacing w:val="14"/>
          <w:sz w:val="30"/>
          <w:szCs w:val="30"/>
          <w:shd w:val="clear" w:color="auto" w:fill="FFFFFF"/>
        </w:rPr>
        <w:t>〕</w:t>
      </w:r>
      <w:r>
        <w:rPr>
          <w:rFonts w:ascii="仿宋_GB2312" w:eastAsia="仿宋_GB2312" w:hAnsi="方正小标宋简体" w:cs="仿宋_GB2312"/>
          <w:color w:val="333333"/>
          <w:spacing w:val="14"/>
          <w:sz w:val="30"/>
          <w:szCs w:val="30"/>
          <w:shd w:val="clear" w:color="auto" w:fill="FFFFFF"/>
        </w:rPr>
        <w:t>124</w:t>
      </w:r>
      <w:r>
        <w:rPr>
          <w:rFonts w:ascii="仿宋_GB2312" w:eastAsia="仿宋_GB2312" w:hAnsi="方正小标宋简体" w:cs="仿宋_GB2312"/>
          <w:color w:val="333333"/>
          <w:spacing w:val="14"/>
          <w:sz w:val="30"/>
          <w:szCs w:val="30"/>
          <w:shd w:val="clear" w:color="auto" w:fill="FFFFFF"/>
        </w:rPr>
        <w:t>号）中的</w:t>
      </w:r>
      <w:r>
        <w:rPr>
          <w:rFonts w:ascii="Arial" w:eastAsia="仿宋_GB2312" w:hAnsi="Arial" w:cs="Arial"/>
          <w:color w:val="333333"/>
          <w:spacing w:val="14"/>
          <w:sz w:val="30"/>
          <w:szCs w:val="30"/>
          <w:shd w:val="clear" w:color="auto" w:fill="FFFFFF"/>
        </w:rPr>
        <w:t>“</w:t>
      </w:r>
      <w:r>
        <w:rPr>
          <w:rFonts w:ascii="仿宋_GB2312" w:eastAsia="仿宋_GB2312" w:hAnsi="方正小标宋简体" w:cs="仿宋_GB2312"/>
          <w:color w:val="333333"/>
          <w:spacing w:val="14"/>
          <w:sz w:val="30"/>
          <w:szCs w:val="30"/>
          <w:shd w:val="clear" w:color="auto" w:fill="FFFFFF"/>
        </w:rPr>
        <w:t>行政处罚</w:t>
      </w:r>
      <w:r>
        <w:rPr>
          <w:rFonts w:ascii="Arial" w:eastAsia="仿宋_GB2312" w:hAnsi="Arial" w:cs="Arial"/>
          <w:color w:val="333333"/>
          <w:spacing w:val="14"/>
          <w:sz w:val="30"/>
          <w:szCs w:val="30"/>
          <w:shd w:val="clear" w:color="auto" w:fill="FFFFFF"/>
        </w:rPr>
        <w:t>”</w:t>
      </w:r>
      <w:r>
        <w:rPr>
          <w:rFonts w:ascii="仿宋_GB2312" w:eastAsia="仿宋_GB2312" w:hAnsi="方正小标宋简体" w:cs="仿宋_GB2312"/>
          <w:color w:val="333333"/>
          <w:spacing w:val="14"/>
          <w:sz w:val="30"/>
          <w:szCs w:val="30"/>
          <w:shd w:val="clear" w:color="auto" w:fill="FFFFFF"/>
        </w:rPr>
        <w:t>，是指税务机关和登记管理机关给予的行政处罚（警告或单次</w:t>
      </w:r>
      <w:r>
        <w:rPr>
          <w:rFonts w:ascii="仿宋_GB2312" w:eastAsia="仿宋_GB2312" w:hAnsi="方正小标宋简体" w:cs="仿宋_GB2312"/>
          <w:color w:val="333333"/>
          <w:spacing w:val="14"/>
          <w:sz w:val="30"/>
          <w:szCs w:val="30"/>
          <w:shd w:val="clear" w:color="auto" w:fill="FFFFFF"/>
        </w:rPr>
        <w:t>1</w:t>
      </w:r>
      <w:r>
        <w:rPr>
          <w:rFonts w:ascii="仿宋_GB2312" w:eastAsia="仿宋_GB2312" w:hAnsi="方正小标宋简体" w:cs="仿宋_GB2312"/>
          <w:color w:val="333333"/>
          <w:spacing w:val="14"/>
          <w:sz w:val="30"/>
          <w:szCs w:val="30"/>
          <w:shd w:val="clear" w:color="auto" w:fill="FFFFFF"/>
        </w:rPr>
        <w:t>万元以下罚款除外）。</w:t>
      </w:r>
    </w:p>
    <w:p w:rsidR="00464104" w:rsidRDefault="00324300">
      <w:pPr>
        <w:pStyle w:val="a3"/>
        <w:widowControl/>
        <w:shd w:val="clear" w:color="auto" w:fill="FFFFFF"/>
        <w:spacing w:line="590" w:lineRule="atLeas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xml:space="preserve">　　二、本通知自发布之日起执行。本通知执行前未确认公益性捐赠税前扣除资格的公益性社会团体，按本通知规定执行。</w:t>
      </w:r>
    </w:p>
    <w:p w:rsidR="00464104" w:rsidRDefault="00324300">
      <w:pPr>
        <w:pStyle w:val="a3"/>
        <w:widowControl/>
        <w:shd w:val="clear" w:color="auto" w:fill="FFFFFF"/>
        <w:spacing w:line="590" w:lineRule="atLeast"/>
        <w:rPr>
          <w:rFonts w:ascii="方正小标宋简体" w:eastAsia="方正小标宋简体" w:hAnsi="方正小标宋简体" w:cs="方正小标宋简体"/>
          <w:color w:val="333333"/>
          <w:spacing w:val="14"/>
          <w:sz w:val="40"/>
          <w:szCs w:val="40"/>
        </w:rPr>
      </w:pPr>
      <w:r>
        <w:rPr>
          <w:rFonts w:ascii="方正小标宋简体" w:eastAsia="方正小标宋简体" w:hAnsi="方正小标宋简体" w:cs="方正小标宋简体" w:hint="eastAsia"/>
          <w:color w:val="333333"/>
          <w:spacing w:val="14"/>
          <w:sz w:val="40"/>
          <w:szCs w:val="40"/>
          <w:shd w:val="clear" w:color="auto" w:fill="FFFFFF"/>
        </w:rPr>
        <w:t> </w:t>
      </w:r>
    </w:p>
    <w:p w:rsidR="00464104" w:rsidRDefault="00324300">
      <w:pPr>
        <w:pStyle w:val="a3"/>
        <w:widowControl/>
        <w:shd w:val="clear" w:color="auto" w:fill="FFFFFF"/>
        <w:spacing w:line="590" w:lineRule="atLeast"/>
        <w:jc w:val="right"/>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lastRenderedPageBreak/>
        <w:t>财政部</w:t>
      </w:r>
      <w:r>
        <w:rPr>
          <w:rFonts w:ascii="方正小标宋简体" w:eastAsia="方正小标宋简体" w:hAnsi="方正小标宋简体" w:cs="方正小标宋简体" w:hint="eastAsia"/>
          <w:color w:val="333333"/>
          <w:spacing w:val="14"/>
          <w:sz w:val="40"/>
          <w:szCs w:val="40"/>
          <w:shd w:val="clear" w:color="auto" w:fill="FFFFFF"/>
        </w:rPr>
        <w:t> </w:t>
      </w:r>
      <w:r>
        <w:rPr>
          <w:rFonts w:ascii="仿宋_GB2312" w:eastAsia="仿宋_GB2312" w:hAnsi="方正小标宋简体" w:cs="仿宋_GB2312"/>
          <w:color w:val="333333"/>
          <w:spacing w:val="14"/>
          <w:sz w:val="30"/>
          <w:szCs w:val="30"/>
          <w:shd w:val="clear" w:color="auto" w:fill="FFFFFF"/>
        </w:rPr>
        <w:t>税务总局</w:t>
      </w:r>
      <w:r>
        <w:rPr>
          <w:rFonts w:ascii="方正小标宋简体" w:eastAsia="方正小标宋简体" w:hAnsi="方正小标宋简体" w:cs="方正小标宋简体" w:hint="eastAsia"/>
          <w:color w:val="333333"/>
          <w:spacing w:val="14"/>
          <w:sz w:val="40"/>
          <w:szCs w:val="40"/>
          <w:shd w:val="clear" w:color="auto" w:fill="FFFFFF"/>
        </w:rPr>
        <w:t> </w:t>
      </w:r>
      <w:r>
        <w:rPr>
          <w:rFonts w:ascii="仿宋_GB2312" w:eastAsia="仿宋_GB2312" w:hAnsi="方正小标宋简体" w:cs="仿宋_GB2312"/>
          <w:color w:val="333333"/>
          <w:spacing w:val="14"/>
          <w:sz w:val="30"/>
          <w:szCs w:val="30"/>
          <w:shd w:val="clear" w:color="auto" w:fill="FFFFFF"/>
        </w:rPr>
        <w:t>民政部</w:t>
      </w:r>
    </w:p>
    <w:p w:rsidR="00464104" w:rsidRDefault="00324300">
      <w:pPr>
        <w:pStyle w:val="a3"/>
        <w:widowControl/>
        <w:shd w:val="clear" w:color="auto" w:fill="FFFFFF"/>
        <w:spacing w:line="590" w:lineRule="atLeast"/>
        <w:jc w:val="right"/>
      </w:pPr>
      <w:r>
        <w:rPr>
          <w:rFonts w:ascii="仿宋_GB2312" w:eastAsia="仿宋_GB2312" w:hAnsi="方正小标宋简体" w:cs="仿宋_GB2312"/>
          <w:color w:val="333333"/>
          <w:spacing w:val="14"/>
          <w:sz w:val="30"/>
          <w:szCs w:val="30"/>
          <w:shd w:val="clear" w:color="auto" w:fill="FFFFFF"/>
        </w:rPr>
        <w:t>2018</w:t>
      </w:r>
      <w:r>
        <w:rPr>
          <w:rFonts w:ascii="仿宋_GB2312" w:eastAsia="仿宋_GB2312" w:hAnsi="方正小标宋简体" w:cs="仿宋_GB2312"/>
          <w:color w:val="333333"/>
          <w:spacing w:val="14"/>
          <w:sz w:val="30"/>
          <w:szCs w:val="30"/>
          <w:shd w:val="clear" w:color="auto" w:fill="FFFFFF"/>
        </w:rPr>
        <w:t>年</w:t>
      </w:r>
      <w:r>
        <w:rPr>
          <w:rFonts w:ascii="仿宋_GB2312" w:eastAsia="仿宋_GB2312" w:hAnsi="方正小标宋简体" w:cs="仿宋_GB2312"/>
          <w:color w:val="333333"/>
          <w:spacing w:val="14"/>
          <w:sz w:val="30"/>
          <w:szCs w:val="30"/>
          <w:shd w:val="clear" w:color="auto" w:fill="FFFFFF"/>
        </w:rPr>
        <w:t>9</w:t>
      </w:r>
      <w:r>
        <w:rPr>
          <w:rFonts w:ascii="仿宋_GB2312" w:eastAsia="仿宋_GB2312" w:hAnsi="方正小标宋简体" w:cs="仿宋_GB2312"/>
          <w:color w:val="333333"/>
          <w:spacing w:val="14"/>
          <w:sz w:val="30"/>
          <w:szCs w:val="30"/>
          <w:shd w:val="clear" w:color="auto" w:fill="FFFFFF"/>
        </w:rPr>
        <w:t>月</w:t>
      </w:r>
      <w:r>
        <w:rPr>
          <w:rFonts w:ascii="仿宋_GB2312" w:eastAsia="仿宋_GB2312" w:hAnsi="方正小标宋简体" w:cs="仿宋_GB2312"/>
          <w:color w:val="333333"/>
          <w:spacing w:val="14"/>
          <w:sz w:val="30"/>
          <w:szCs w:val="30"/>
          <w:shd w:val="clear" w:color="auto" w:fill="FFFFFF"/>
        </w:rPr>
        <w:t>29</w:t>
      </w:r>
      <w:r>
        <w:rPr>
          <w:rFonts w:ascii="仿宋_GB2312" w:eastAsia="仿宋_GB2312" w:hAnsi="方正小标宋简体" w:cs="仿宋_GB2312"/>
          <w:color w:val="333333"/>
          <w:spacing w:val="14"/>
          <w:sz w:val="30"/>
          <w:szCs w:val="30"/>
          <w:shd w:val="clear" w:color="auto" w:fill="FFFFFF"/>
        </w:rPr>
        <w:t>日</w:t>
      </w:r>
      <w:bookmarkStart w:id="1" w:name="_GoBack"/>
      <w:bookmarkEnd w:id="1"/>
    </w:p>
    <w:sectPr w:rsidR="00464104" w:rsidSect="004641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300" w:rsidRDefault="00324300" w:rsidP="00D75059">
      <w:r>
        <w:separator/>
      </w:r>
    </w:p>
  </w:endnote>
  <w:endnote w:type="continuationSeparator" w:id="0">
    <w:p w:rsidR="00324300" w:rsidRDefault="00324300" w:rsidP="00D75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300" w:rsidRDefault="00324300" w:rsidP="00D75059">
      <w:r>
        <w:separator/>
      </w:r>
    </w:p>
  </w:footnote>
  <w:footnote w:type="continuationSeparator" w:id="0">
    <w:p w:rsidR="00324300" w:rsidRDefault="00324300" w:rsidP="00D750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EC57AE8"/>
    <w:rsid w:val="0023174C"/>
    <w:rsid w:val="00324300"/>
    <w:rsid w:val="00464104"/>
    <w:rsid w:val="00D75059"/>
    <w:rsid w:val="5EC57A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10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64104"/>
    <w:rPr>
      <w:sz w:val="24"/>
    </w:rPr>
  </w:style>
  <w:style w:type="paragraph" w:styleId="a4">
    <w:name w:val="header"/>
    <w:basedOn w:val="a"/>
    <w:link w:val="Char"/>
    <w:rsid w:val="00D750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75059"/>
    <w:rPr>
      <w:rFonts w:asciiTheme="minorHAnsi" w:eastAsiaTheme="minorEastAsia" w:hAnsiTheme="minorHAnsi" w:cstheme="minorBidi"/>
      <w:kern w:val="2"/>
      <w:sz w:val="18"/>
      <w:szCs w:val="18"/>
    </w:rPr>
  </w:style>
  <w:style w:type="paragraph" w:styleId="a5">
    <w:name w:val="footer"/>
    <w:basedOn w:val="a"/>
    <w:link w:val="Char0"/>
    <w:rsid w:val="00D75059"/>
    <w:pPr>
      <w:tabs>
        <w:tab w:val="center" w:pos="4153"/>
        <w:tab w:val="right" w:pos="8306"/>
      </w:tabs>
      <w:snapToGrid w:val="0"/>
      <w:jc w:val="left"/>
    </w:pPr>
    <w:rPr>
      <w:sz w:val="18"/>
      <w:szCs w:val="18"/>
    </w:rPr>
  </w:style>
  <w:style w:type="character" w:customStyle="1" w:styleId="Char0">
    <w:name w:val="页脚 Char"/>
    <w:basedOn w:val="a0"/>
    <w:link w:val="a5"/>
    <w:rsid w:val="00D7505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61</Words>
  <Characters>351</Characters>
  <Application>Microsoft Office Word</Application>
  <DocSecurity>0</DocSecurity>
  <Lines>2</Lines>
  <Paragraphs>1</Paragraphs>
  <ScaleCrop>false</ScaleCrop>
  <Company>西双版纳州直属党政机关单位</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3</cp:revision>
  <dcterms:created xsi:type="dcterms:W3CDTF">2018-10-08T02:21:00Z</dcterms:created>
  <dcterms:modified xsi:type="dcterms:W3CDTF">2018-10-08T08:05:00Z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