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D" w:rsidRDefault="00994D8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海关总署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税务总局关于完善跨境电子商务零售进口税收政策的通知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1455DD" w:rsidRDefault="00994D8A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各省、自治区、直辖市、计划单列市财政厅（局），新疆生产建设兵团财政局，海关总署广东分署、各直属海关，国家税务总局各省、自治区、直辖市、计划单列市税务局，国家税务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总局驻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各地特派员办事处：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为促进跨境电子商务零售进口行业的健康发展，营造公平竞争的市场环境，现将完善跨境电子商务零售进口税收政策有关事项通知如下：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一、将跨境电子商务零售进口商品的单次交易限值由人民币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元提高至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5000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元，年度交易限值由人民币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元提高至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26000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二、完税价格超过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5000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元单次交易限值但低于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26000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元年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度交易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限值，且订单下仅一件商品时，可以自跨境电商零售渠道进口，按照货物税率全额征收关税和进口环节增值税、消费税，交易额计入年度交易总额，但年度交易总额超过年度交易限值的，应按一般贸易管理。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 xml:space="preserve">　　三、已经购买的电商进口商品属于消费者个人使用的最终商品，不得进入国内市场再次销售；原则上不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允许网购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保税进口商品在海关特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殊监管区域外开展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网购保税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+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线下自提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模式。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四、其他事项请继续按照《财政部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税务总局关于跨境电子商务零售进口税收政策的通知》（财关税〔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号）有关规定执行。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五、为适应跨境电商发展，财政部会同有关部门对《跨境电子商务零售进口商品清单》进行了调整，将另行公布。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本通知自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日起执行。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特此通知。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</w:p>
    <w:p w:rsidR="001455DD" w:rsidRDefault="00994D8A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</w:p>
    <w:p w:rsidR="001455DD" w:rsidRDefault="001455DD">
      <w:bookmarkStart w:id="1" w:name="_GoBack"/>
      <w:bookmarkEnd w:id="1"/>
    </w:p>
    <w:sectPr w:rsidR="001455DD" w:rsidSect="0014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8A" w:rsidRDefault="00994D8A" w:rsidP="00274CDE">
      <w:r>
        <w:separator/>
      </w:r>
    </w:p>
  </w:endnote>
  <w:endnote w:type="continuationSeparator" w:id="0">
    <w:p w:rsidR="00994D8A" w:rsidRDefault="00994D8A" w:rsidP="0027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8A" w:rsidRDefault="00994D8A" w:rsidP="00274CDE">
      <w:r>
        <w:separator/>
      </w:r>
    </w:p>
  </w:footnote>
  <w:footnote w:type="continuationSeparator" w:id="0">
    <w:p w:rsidR="00994D8A" w:rsidRDefault="00994D8A" w:rsidP="0027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D30767"/>
    <w:rsid w:val="001455DD"/>
    <w:rsid w:val="00274CDE"/>
    <w:rsid w:val="00994D8A"/>
    <w:rsid w:val="64D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5DD"/>
    <w:rPr>
      <w:sz w:val="24"/>
    </w:rPr>
  </w:style>
  <w:style w:type="paragraph" w:styleId="a4">
    <w:name w:val="header"/>
    <w:basedOn w:val="a"/>
    <w:link w:val="Char"/>
    <w:rsid w:val="0027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4C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4C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西双版纳州直属党政机关单位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2</cp:revision>
  <dcterms:created xsi:type="dcterms:W3CDTF">2018-12-04T06:51:00Z</dcterms:created>
  <dcterms:modified xsi:type="dcterms:W3CDTF">2018-12-06T01:57:00Z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