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2B" w:rsidRDefault="00B85B84">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bookmarkStart w:id="0" w:name="OLE_LINK1"/>
      <w:r>
        <w:rPr>
          <w:rFonts w:ascii="方正小标宋简体" w:eastAsia="方正小标宋简体" w:hAnsi="方正小标宋简体" w:cs="方正小标宋简体" w:hint="eastAsia"/>
          <w:color w:val="333333"/>
          <w:sz w:val="36"/>
          <w:szCs w:val="36"/>
          <w:shd w:val="clear" w:color="auto" w:fill="FFFFFF"/>
        </w:rPr>
        <w:t>财政部</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税务总局关于境外机构投资境内债券市场企业所得税</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增值税政策的通知</w:t>
      </w:r>
    </w:p>
    <w:p w:rsidR="006F472B" w:rsidRDefault="00B85B84">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108</w:t>
      </w:r>
      <w:r>
        <w:rPr>
          <w:rFonts w:ascii="仿宋_GB2312" w:eastAsia="仿宋_GB2312" w:hAnsi="方正小标宋简体" w:cs="仿宋_GB2312"/>
          <w:color w:val="333333"/>
          <w:sz w:val="30"/>
          <w:szCs w:val="30"/>
          <w:shd w:val="clear" w:color="auto" w:fill="FFFFFF"/>
        </w:rPr>
        <w:t>号</w:t>
      </w:r>
    </w:p>
    <w:bookmarkEnd w:id="0"/>
    <w:p w:rsidR="006F472B" w:rsidRDefault="00B85B84">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w:t>
      </w:r>
    </w:p>
    <w:p w:rsidR="006F472B" w:rsidRDefault="00B85B84">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各省、自治区、直辖市、计划单列市财政厅（局），国家税务总局各省、自治区、直辖市、计划单列市税务局，新疆生产建设兵团财政局：</w:t>
      </w:r>
    </w:p>
    <w:p w:rsidR="006F472B" w:rsidRDefault="00B85B84">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为进一步推动债券市场对外开放，现将有关税收政策通知如下：</w:t>
      </w:r>
    </w:p>
    <w:p w:rsidR="006F472B" w:rsidRDefault="00B85B84">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自</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11</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7</w:t>
      </w:r>
      <w:r>
        <w:rPr>
          <w:rFonts w:ascii="仿宋_GB2312" w:eastAsia="仿宋_GB2312" w:hAnsi="方正小标宋简体" w:cs="仿宋_GB2312"/>
          <w:color w:val="333333"/>
          <w:sz w:val="30"/>
          <w:szCs w:val="30"/>
          <w:shd w:val="clear" w:color="auto" w:fill="FFFFFF"/>
        </w:rPr>
        <w:t>日起至</w:t>
      </w:r>
      <w:r>
        <w:rPr>
          <w:rFonts w:ascii="仿宋_GB2312" w:eastAsia="仿宋_GB2312" w:hAnsi="方正小标宋简体" w:cs="仿宋_GB2312"/>
          <w:color w:val="333333"/>
          <w:sz w:val="30"/>
          <w:szCs w:val="30"/>
          <w:shd w:val="clear" w:color="auto" w:fill="FFFFFF"/>
        </w:rPr>
        <w:t>2021</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11</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6</w:t>
      </w:r>
      <w:r>
        <w:rPr>
          <w:rFonts w:ascii="仿宋_GB2312" w:eastAsia="仿宋_GB2312" w:hAnsi="方正小标宋简体" w:cs="仿宋_GB2312"/>
          <w:color w:val="333333"/>
          <w:sz w:val="30"/>
          <w:szCs w:val="30"/>
          <w:shd w:val="clear" w:color="auto" w:fill="FFFFFF"/>
        </w:rPr>
        <w:t>日止，对境外机构投资境内债券市场取得的债券利息收入暂免征收企业所得税和增值税。</w:t>
      </w:r>
    </w:p>
    <w:p w:rsidR="006F472B" w:rsidRDefault="00B85B84">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上述暂免征收企业所得税的范围不包括境外机构在境内设立的机构、场所取得的与该机构、场所有实际联系的债券利息。</w:t>
      </w:r>
    </w:p>
    <w:p w:rsidR="006F472B" w:rsidRDefault="00B85B84">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w:t>
      </w:r>
    </w:p>
    <w:p w:rsidR="006F472B" w:rsidRDefault="00B85B84">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w:t>
      </w:r>
    </w:p>
    <w:p w:rsidR="006F472B" w:rsidRDefault="00B85B84">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p>
    <w:p w:rsidR="006F472B" w:rsidRDefault="00B85B84">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11</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7</w:t>
      </w:r>
      <w:r>
        <w:rPr>
          <w:rFonts w:ascii="仿宋_GB2312" w:eastAsia="仿宋_GB2312" w:hAnsi="方正小标宋简体" w:cs="仿宋_GB2312"/>
          <w:color w:val="333333"/>
          <w:sz w:val="30"/>
          <w:szCs w:val="30"/>
          <w:shd w:val="clear" w:color="auto" w:fill="FFFFFF"/>
        </w:rPr>
        <w:t>日</w:t>
      </w:r>
    </w:p>
    <w:p w:rsidR="006F472B" w:rsidRDefault="006F472B">
      <w:bookmarkStart w:id="1" w:name="_GoBack"/>
      <w:bookmarkEnd w:id="1"/>
    </w:p>
    <w:sectPr w:rsidR="006F472B" w:rsidSect="006F4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84" w:rsidRDefault="00B85B84" w:rsidP="00154E52">
      <w:r>
        <w:separator/>
      </w:r>
    </w:p>
  </w:endnote>
  <w:endnote w:type="continuationSeparator" w:id="0">
    <w:p w:rsidR="00B85B84" w:rsidRDefault="00B85B84" w:rsidP="00154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84" w:rsidRDefault="00B85B84" w:rsidP="00154E52">
      <w:r>
        <w:separator/>
      </w:r>
    </w:p>
  </w:footnote>
  <w:footnote w:type="continuationSeparator" w:id="0">
    <w:p w:rsidR="00B85B84" w:rsidRDefault="00B85B84" w:rsidP="00154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9C113BC"/>
    <w:rsid w:val="00154E52"/>
    <w:rsid w:val="006F472B"/>
    <w:rsid w:val="00B85B84"/>
    <w:rsid w:val="39C11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7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472B"/>
    <w:rPr>
      <w:sz w:val="24"/>
    </w:rPr>
  </w:style>
  <w:style w:type="paragraph" w:styleId="a4">
    <w:name w:val="header"/>
    <w:basedOn w:val="a"/>
    <w:link w:val="Char"/>
    <w:rsid w:val="00154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4E52"/>
    <w:rPr>
      <w:rFonts w:asciiTheme="minorHAnsi" w:eastAsiaTheme="minorEastAsia" w:hAnsiTheme="minorHAnsi" w:cstheme="minorBidi"/>
      <w:kern w:val="2"/>
      <w:sz w:val="18"/>
      <w:szCs w:val="18"/>
    </w:rPr>
  </w:style>
  <w:style w:type="paragraph" w:styleId="a5">
    <w:name w:val="footer"/>
    <w:basedOn w:val="a"/>
    <w:link w:val="Char0"/>
    <w:rsid w:val="00154E52"/>
    <w:pPr>
      <w:tabs>
        <w:tab w:val="center" w:pos="4153"/>
        <w:tab w:val="right" w:pos="8306"/>
      </w:tabs>
      <w:snapToGrid w:val="0"/>
      <w:jc w:val="left"/>
    </w:pPr>
    <w:rPr>
      <w:sz w:val="18"/>
      <w:szCs w:val="18"/>
    </w:rPr>
  </w:style>
  <w:style w:type="character" w:customStyle="1" w:styleId="Char0">
    <w:name w:val="页脚 Char"/>
    <w:basedOn w:val="a0"/>
    <w:link w:val="a5"/>
    <w:rsid w:val="00154E5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Company>西双版纳州直属党政机关单位</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2018-12-04T07:00:00Z</dcterms:created>
  <dcterms:modified xsi:type="dcterms:W3CDTF">2018-12-06T06:48:00Z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