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ascii="微软雅黑" w:hAnsi="微软雅黑" w:eastAsia="微软雅黑" w:cs="微软雅黑"/>
          <w:i w:val="0"/>
          <w:caps w:val="0"/>
          <w:color w:val="333333"/>
          <w:spacing w:val="0"/>
          <w:sz w:val="21"/>
          <w:szCs w:val="21"/>
        </w:rPr>
      </w:pPr>
      <w:r>
        <w:rPr>
          <w:rFonts w:ascii="方正小标宋简体" w:hAnsi="方正小标宋简体" w:eastAsia="方正小标宋简体" w:cs="方正小标宋简体"/>
          <w:i w:val="0"/>
          <w:caps w:val="0"/>
          <w:color w:val="333333"/>
          <w:spacing w:val="14"/>
          <w:sz w:val="40"/>
          <w:szCs w:val="40"/>
          <w:bdr w:val="none" w:color="auto" w:sz="0" w:space="0"/>
          <w:shd w:val="clear" w:fill="FFFFFF"/>
        </w:rPr>
        <w:t>云南省财政厅 国家税务总局云南省税务局关于昆明市红十字会等6户群众团体具有2019年度公益性捐赠税前扣除资格的通知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微软雅黑" w:hAnsi="微软雅黑" w:eastAsia="微软雅黑" w:cs="微软雅黑"/>
          <w:i w:val="0"/>
          <w:caps w:val="0"/>
          <w:color w:val="333333"/>
          <w:spacing w:val="0"/>
          <w:sz w:val="21"/>
          <w:szCs w:val="21"/>
        </w:rPr>
      </w:pPr>
      <w:r>
        <w:rPr>
          <w:rFonts w:ascii="仿宋_GB2312" w:hAnsi="微软雅黑" w:eastAsia="仿宋_GB2312" w:cs="仿宋_GB2312"/>
          <w:i w:val="0"/>
          <w:caps w:val="0"/>
          <w:color w:val="333333"/>
          <w:spacing w:val="0"/>
          <w:sz w:val="30"/>
          <w:szCs w:val="30"/>
          <w:bdr w:val="none" w:color="auto" w:sz="0" w:space="0"/>
          <w:shd w:val="clear" w:fill="FFFFFF"/>
        </w:rPr>
        <w:t>云财税〔2019〕75号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rPr>
          <w:rFonts w:hint="default"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17"/>
          <w:sz w:val="30"/>
          <w:szCs w:val="30"/>
          <w:bdr w:val="none" w:color="auto" w:sz="0" w:space="0"/>
          <w:shd w:val="clear" w:fill="FFFFFF"/>
        </w:rPr>
        <w:t>昆明市、楚雄州、大理州、临沧市财政局、税务局：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0"/>
        <w:jc w:val="both"/>
        <w:rPr>
          <w:rFonts w:hint="default"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17"/>
          <w:sz w:val="30"/>
          <w:szCs w:val="30"/>
          <w:bdr w:val="none" w:color="auto" w:sz="0" w:space="0"/>
          <w:shd w:val="clear" w:fill="FFFFFF"/>
        </w:rPr>
        <w:t>根据《中华人民共和国企业所得税法》及其实施条例、《财政部 国家税务总局关于通过公益性群众团体的公益性捐赠税前扣除有关问题的通知》（财税﹝2009﹞124号）等有关规定，经云南省财政厅、国家税务总局云南省税务局联合确认，昆明市红十字会、嵩明县红十字会、禄劝彝族苗族自治县红十字会、楚雄彝族自治州红十字会、祥云县红十字会、永德县红十字会等6户群众团体具有2019年度公益性捐赠税前扣除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0"/>
        <w:jc w:val="both"/>
        <w:rPr>
          <w:rFonts w:hint="default"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17"/>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0"/>
        <w:jc w:val="both"/>
        <w:rPr>
          <w:rFonts w:hint="default"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17"/>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both"/>
        <w:rPr>
          <w:rFonts w:hint="default"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17"/>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right="0"/>
        <w:jc w:val="both"/>
        <w:rPr>
          <w:rFonts w:hint="eastAsia" w:ascii="仿宋_GB2312" w:hAnsi="微软雅黑" w:eastAsia="仿宋_GB2312" w:cs="仿宋_GB2312"/>
          <w:i w:val="0"/>
          <w:caps w:val="0"/>
          <w:color w:val="333333"/>
          <w:spacing w:val="17"/>
          <w:sz w:val="30"/>
          <w:szCs w:val="30"/>
          <w:bdr w:val="none" w:color="auto" w:sz="0" w:space="0"/>
          <w:shd w:val="clear" w:fill="FFFFFF"/>
        </w:rPr>
      </w:pPr>
      <w:r>
        <w:rPr>
          <w:rFonts w:hint="eastAsia" w:ascii="仿宋_GB2312" w:hAnsi="微软雅黑" w:eastAsia="仿宋_GB2312" w:cs="仿宋_GB2312"/>
          <w:i w:val="0"/>
          <w:caps w:val="0"/>
          <w:color w:val="333333"/>
          <w:spacing w:val="17"/>
          <w:sz w:val="30"/>
          <w:szCs w:val="30"/>
          <w:bdr w:val="none" w:color="auto" w:sz="0" w:space="0"/>
          <w:shd w:val="clear" w:fill="FFFFFF"/>
        </w:rPr>
        <w:t>云南省财政厅  </w:t>
      </w:r>
      <w:r>
        <w:rPr>
          <w:rFonts w:hint="eastAsia" w:ascii="仿宋_GB2312" w:hAnsi="微软雅黑" w:eastAsia="仿宋_GB2312" w:cs="仿宋_GB2312"/>
          <w:i w:val="0"/>
          <w:caps w:val="0"/>
          <w:color w:val="333333"/>
          <w:spacing w:val="17"/>
          <w:sz w:val="30"/>
          <w:szCs w:val="30"/>
          <w:bdr w:val="none" w:color="auto" w:sz="0" w:space="0"/>
          <w:shd w:val="clear" w:fill="FFFFFF"/>
          <w:lang w:val="en-US" w:eastAsia="zh-CN"/>
        </w:rPr>
        <w:t xml:space="preserve">      </w:t>
      </w:r>
      <w:r>
        <w:rPr>
          <w:rFonts w:hint="eastAsia" w:ascii="仿宋_GB2312" w:hAnsi="微软雅黑" w:eastAsia="仿宋_GB2312" w:cs="仿宋_GB2312"/>
          <w:i w:val="0"/>
          <w:caps w:val="0"/>
          <w:color w:val="333333"/>
          <w:spacing w:val="17"/>
          <w:sz w:val="30"/>
          <w:szCs w:val="30"/>
          <w:bdr w:val="none" w:color="auto" w:sz="0" w:space="0"/>
          <w:shd w:val="clear" w:fill="FFFFFF"/>
        </w:rPr>
        <w:t>国家</w:t>
      </w:r>
      <w:r>
        <w:rPr>
          <w:rFonts w:hint="eastAsia" w:ascii="仿宋_GB2312" w:hAnsi="微软雅黑" w:eastAsia="仿宋_GB2312" w:cs="仿宋_GB2312"/>
          <w:i w:val="0"/>
          <w:caps w:val="0"/>
          <w:color w:val="333333"/>
          <w:spacing w:val="17"/>
          <w:sz w:val="30"/>
          <w:szCs w:val="30"/>
          <w:bdr w:val="none" w:color="auto" w:sz="0" w:space="0"/>
          <w:shd w:val="clear" w:fill="FFFFFF"/>
          <w:lang w:eastAsia="zh-CN"/>
        </w:rPr>
        <w:t>税务总局云南省税务局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right="0"/>
        <w:jc w:val="center"/>
        <w:rPr>
          <w:rFonts w:hint="default"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17"/>
          <w:sz w:val="30"/>
          <w:szCs w:val="30"/>
          <w:bdr w:val="none" w:color="auto" w:sz="0" w:space="0"/>
          <w:shd w:val="clear" w:fill="FFFFFF"/>
          <w:lang w:val="en-US" w:eastAsia="zh-CN"/>
        </w:rPr>
        <w:t xml:space="preserve">                               </w:t>
      </w:r>
      <w:r>
        <w:rPr>
          <w:rFonts w:hint="eastAsia" w:ascii="仿宋_GB2312" w:hAnsi="微软雅黑" w:eastAsia="仿宋_GB2312" w:cs="仿宋_GB2312"/>
          <w:i w:val="0"/>
          <w:caps w:val="0"/>
          <w:color w:val="333333"/>
          <w:spacing w:val="17"/>
          <w:sz w:val="30"/>
          <w:szCs w:val="30"/>
          <w:bdr w:val="none" w:color="auto" w:sz="0" w:space="0"/>
          <w:shd w:val="clear" w:fill="FFFFFF"/>
        </w:rPr>
        <w:t>2019年12月6日</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0000000000000000000"/>
    <w:charset w:val="00"/>
    <w:family w:val="auto"/>
    <w:pitch w:val="default"/>
    <w:sig w:usb0="00000000" w:usb1="00000000" w:usb2="00000000" w:usb3="00000000" w:csb0="00000000" w:csb1="00000000"/>
  </w:font>
  <w:font w:name="方正小标宋简体">
    <w:altName w:val="宋体-方正超大字符集"/>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163081"/>
    <w:rsid w:val="5816308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西双版纳州直属党政机关单位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2019-12-24T07:10:00Z</dcterms:created>
  <dc:creator>Administrator</dc:creator>
  <cp:lastModifiedBy>Administrator</cp:lastModifiedBy>
  <dcterms:modified xsi:type="dcterms:W3CDTF">2019-12-24T07:14:37Z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