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default"/>
          <w:lang w:val="en-US" w:eastAsia="zh-CN"/>
        </w:rPr>
      </w:pPr>
      <w:r>
        <w:rPr>
          <w:rFonts w:hint="eastAsia" w:ascii="方正小标宋_GBK" w:hAnsi="方正小标宋_GBK" w:eastAsia="方正小标宋_GBK" w:cs="方正小标宋_GBK"/>
          <w:b w:val="0"/>
          <w:bCs w:val="0"/>
          <w:color w:val="000000"/>
          <w:spacing w:val="14"/>
          <w:kern w:val="0"/>
          <w:sz w:val="44"/>
          <w:szCs w:val="44"/>
          <w:lang w:val="en-US" w:eastAsia="zh-CN" w:bidi="ar-SA"/>
        </w:rPr>
        <w:t>勐海县2019年预算绩效工作开展情况</w:t>
      </w:r>
    </w:p>
    <w:p>
      <w:pPr>
        <w:pStyle w:val="2"/>
        <w:keepNext w:val="0"/>
        <w:keepLines w:val="0"/>
        <w:pageBreakBefore w:val="0"/>
        <w:kinsoku/>
        <w:wordWrap/>
        <w:overflowPunct/>
        <w:topLinePunct w:val="0"/>
        <w:autoSpaceDE/>
        <w:autoSpaceDN/>
        <w:bidi w:val="0"/>
        <w:adjustRightInd/>
        <w:spacing w:line="560" w:lineRule="exact"/>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2019年</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勐海县认真贯彻落实中央、省、州全面实施预算绩效管理改革的</w:t>
      </w:r>
      <w:r>
        <w:rPr>
          <w:rFonts w:hint="eastAsia" w:ascii="Times New Roman" w:hAnsi="Times New Roman" w:eastAsia="方正仿宋_GBK" w:cs="Times New Roman"/>
          <w:sz w:val="32"/>
          <w:szCs w:val="32"/>
          <w:lang w:val="en-US" w:eastAsia="zh-CN"/>
        </w:rPr>
        <w:t>相</w:t>
      </w:r>
      <w:r>
        <w:rPr>
          <w:rFonts w:hint="default" w:ascii="Times New Roman" w:hAnsi="Times New Roman" w:eastAsia="方正仿宋_GBK" w:cs="Times New Roman"/>
          <w:sz w:val="32"/>
          <w:szCs w:val="32"/>
          <w:lang w:val="en-US" w:eastAsia="zh-CN"/>
        </w:rPr>
        <w:t>关精神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不断深化预算管理改革，稳步推进预算绩效管理工作</w:t>
      </w:r>
      <w:r>
        <w:rPr>
          <w:rFonts w:hint="default" w:ascii="Times New Roman" w:hAnsi="Times New Roman" w:eastAsia="方正仿宋_GBK" w:cs="Times New Roman"/>
          <w:sz w:val="32"/>
          <w:szCs w:val="32"/>
          <w:lang w:eastAsia="zh-CN"/>
        </w:rPr>
        <w:t>，确保了财政资金使用管理的规范性、安全性和有效性。现将</w:t>
      </w:r>
      <w:r>
        <w:rPr>
          <w:rFonts w:hint="default" w:ascii="Times New Roman" w:hAnsi="Times New Roman" w:eastAsia="方正仿宋_GBK" w:cs="Times New Roman"/>
          <w:sz w:val="32"/>
          <w:szCs w:val="32"/>
          <w:lang w:val="en-US" w:eastAsia="zh-CN"/>
        </w:rPr>
        <w:t>我县预算绩效管理工作情况总结如下：</w:t>
      </w:r>
    </w:p>
    <w:p>
      <w:pPr>
        <w:pStyle w:val="4"/>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560" w:lineRule="exact"/>
        <w:ind w:left="0" w:leftChars="0" w:firstLine="696" w:firstLineChars="200"/>
        <w:textAlignment w:val="auto"/>
        <w:outlineLvl w:val="9"/>
        <w:rPr>
          <w:rFonts w:hint="default" w:ascii="Times New Roman" w:hAnsi="Times New Roman" w:eastAsia="方正黑体_GBK" w:cs="Times New Roman"/>
          <w:b w:val="0"/>
          <w:bCs w:val="0"/>
          <w:color w:val="000000"/>
          <w:spacing w:val="14"/>
          <w:kern w:val="0"/>
          <w:sz w:val="32"/>
          <w:szCs w:val="32"/>
          <w:lang w:val="en-US" w:eastAsia="zh-CN" w:bidi="ar-SA"/>
        </w:rPr>
      </w:pPr>
      <w:r>
        <w:rPr>
          <w:rFonts w:hint="default" w:ascii="Times New Roman" w:hAnsi="Times New Roman" w:eastAsia="方正黑体_GBK" w:cs="Times New Roman"/>
          <w:b w:val="0"/>
          <w:bCs w:val="0"/>
          <w:color w:val="000000"/>
          <w:spacing w:val="14"/>
          <w:kern w:val="0"/>
          <w:sz w:val="32"/>
          <w:szCs w:val="32"/>
          <w:lang w:val="en-US" w:eastAsia="zh-CN" w:bidi="ar-SA"/>
        </w:rPr>
        <w:t>预算绩效管理工作开展情况</w:t>
      </w:r>
    </w:p>
    <w:p>
      <w:pPr>
        <w:pStyle w:val="4"/>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firstLine="696" w:firstLineChars="200"/>
        <w:textAlignment w:val="auto"/>
        <w:outlineLvl w:val="9"/>
        <w:rPr>
          <w:rFonts w:hint="default" w:ascii="Times New Roman" w:hAnsi="Times New Roman" w:eastAsia="方正楷体_GBK" w:cs="Times New Roman"/>
          <w:b w:val="0"/>
          <w:bCs w:val="0"/>
          <w:color w:val="000000"/>
          <w:spacing w:val="14"/>
          <w:kern w:val="0"/>
          <w:sz w:val="32"/>
          <w:szCs w:val="32"/>
          <w:lang w:val="en-US" w:eastAsia="zh-CN" w:bidi="ar-SA"/>
        </w:rPr>
      </w:pPr>
      <w:r>
        <w:rPr>
          <w:rFonts w:hint="default" w:ascii="Times New Roman" w:hAnsi="Times New Roman" w:eastAsia="方正楷体_GBK" w:cs="Times New Roman"/>
          <w:b w:val="0"/>
          <w:bCs w:val="0"/>
          <w:color w:val="000000"/>
          <w:spacing w:val="14"/>
          <w:kern w:val="0"/>
          <w:sz w:val="32"/>
          <w:szCs w:val="32"/>
          <w:lang w:val="en-US" w:eastAsia="zh-CN" w:bidi="ar-SA"/>
        </w:rPr>
        <w:t>（一）基础工作</w:t>
      </w:r>
      <w:bookmarkStart w:id="1" w:name="_GoBack"/>
      <w:bookmarkEnd w:id="1"/>
    </w:p>
    <w:p>
      <w:pPr>
        <w:pStyle w:val="4"/>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firstLine="696" w:firstLineChars="200"/>
        <w:textAlignment w:val="auto"/>
        <w:outlineLvl w:val="9"/>
        <w:rPr>
          <w:rFonts w:hint="default" w:ascii="Times New Roman" w:hAnsi="Times New Roman" w:eastAsia="方正仿宋_GBK" w:cs="Times New Roman"/>
          <w:color w:val="000000"/>
          <w:spacing w:val="14"/>
          <w:kern w:val="0"/>
          <w:sz w:val="32"/>
          <w:szCs w:val="32"/>
          <w:lang w:val="en-US" w:eastAsia="zh-CN" w:bidi="ar-SA"/>
        </w:rPr>
      </w:pPr>
      <w:r>
        <w:rPr>
          <w:rFonts w:hint="default" w:ascii="Times New Roman" w:hAnsi="Times New Roman" w:eastAsia="方正仿宋_GBK" w:cs="Times New Roman"/>
          <w:color w:val="000000"/>
          <w:spacing w:val="14"/>
          <w:kern w:val="0"/>
          <w:sz w:val="32"/>
          <w:szCs w:val="32"/>
          <w:lang w:val="en-US" w:eastAsia="zh-CN" w:bidi="ar-SA"/>
        </w:rPr>
        <w:t>1.组织保障。根据《勐海县人民政府办公室关于印发勐海县财政局主要职责内设机构和人员编制的通知》（海政办发</w:t>
      </w:r>
      <w:r>
        <w:rPr>
          <w:rFonts w:hint="eastAsia" w:ascii="Times New Roman" w:hAnsi="Times New Roman" w:eastAsia="方正仿宋_GBK" w:cs="Times New Roman"/>
          <w:color w:val="000000"/>
          <w:spacing w:val="14"/>
          <w:kern w:val="0"/>
          <w:sz w:val="32"/>
          <w:szCs w:val="32"/>
          <w:lang w:val="en-US" w:eastAsia="zh-CN" w:bidi="ar-SA"/>
        </w:rPr>
        <w:t>[</w:t>
      </w:r>
      <w:r>
        <w:rPr>
          <w:rFonts w:hint="default" w:ascii="Times New Roman" w:hAnsi="Times New Roman" w:eastAsia="方正仿宋_GBK" w:cs="Times New Roman"/>
          <w:color w:val="000000"/>
          <w:spacing w:val="14"/>
          <w:kern w:val="0"/>
          <w:sz w:val="32"/>
          <w:szCs w:val="32"/>
          <w:lang w:val="en-US" w:eastAsia="zh-CN" w:bidi="ar-SA"/>
        </w:rPr>
        <w:t>2011</w:t>
      </w:r>
      <w:r>
        <w:rPr>
          <w:rFonts w:hint="eastAsia" w:ascii="Times New Roman" w:hAnsi="Times New Roman" w:eastAsia="方正仿宋_GBK" w:cs="Times New Roman"/>
          <w:color w:val="000000"/>
          <w:spacing w:val="14"/>
          <w:kern w:val="0"/>
          <w:sz w:val="32"/>
          <w:szCs w:val="32"/>
          <w:lang w:val="en-US" w:eastAsia="zh-CN" w:bidi="ar-SA"/>
        </w:rPr>
        <w:t>]</w:t>
      </w:r>
      <w:r>
        <w:rPr>
          <w:rFonts w:hint="default" w:ascii="Times New Roman" w:hAnsi="Times New Roman" w:eastAsia="方正仿宋_GBK" w:cs="Times New Roman"/>
          <w:color w:val="000000"/>
          <w:spacing w:val="14"/>
          <w:kern w:val="0"/>
          <w:sz w:val="32"/>
          <w:szCs w:val="32"/>
          <w:lang w:val="en-US" w:eastAsia="zh-CN" w:bidi="ar-SA"/>
        </w:rPr>
        <w:t>174号）文件要求，2012年</w:t>
      </w:r>
      <w:r>
        <w:rPr>
          <w:rFonts w:hint="eastAsia" w:ascii="Times New Roman" w:hAnsi="Times New Roman" w:eastAsia="方正仿宋_GBK" w:cs="Times New Roman"/>
          <w:color w:val="000000"/>
          <w:spacing w:val="14"/>
          <w:kern w:val="0"/>
          <w:sz w:val="32"/>
          <w:szCs w:val="32"/>
          <w:lang w:val="en-US" w:eastAsia="zh-CN" w:bidi="ar-SA"/>
        </w:rPr>
        <w:t>我县</w:t>
      </w:r>
      <w:r>
        <w:rPr>
          <w:rFonts w:hint="default" w:ascii="Times New Roman" w:hAnsi="Times New Roman" w:eastAsia="方正仿宋_GBK" w:cs="Times New Roman"/>
          <w:color w:val="000000"/>
          <w:spacing w:val="14"/>
          <w:kern w:val="0"/>
          <w:sz w:val="32"/>
          <w:szCs w:val="32"/>
          <w:lang w:val="en-US" w:eastAsia="zh-CN" w:bidi="ar-SA"/>
        </w:rPr>
        <w:t>成立了绩效管理股机构，设行政编制2人</w:t>
      </w:r>
      <w:r>
        <w:rPr>
          <w:rFonts w:hint="eastAsia" w:ascii="Times New Roman" w:hAnsi="Times New Roman" w:eastAsia="方正仿宋_GBK" w:cs="Times New Roman"/>
          <w:color w:val="000000"/>
          <w:spacing w:val="14"/>
          <w:kern w:val="0"/>
          <w:sz w:val="32"/>
          <w:szCs w:val="32"/>
          <w:lang w:val="en-US" w:eastAsia="zh-CN" w:bidi="ar-SA"/>
        </w:rPr>
        <w:t>。同时</w:t>
      </w:r>
      <w:r>
        <w:rPr>
          <w:rFonts w:hint="default" w:ascii="Times New Roman" w:hAnsi="Times New Roman" w:eastAsia="方正仿宋_GBK" w:cs="Times New Roman"/>
          <w:color w:val="000000"/>
          <w:spacing w:val="14"/>
          <w:kern w:val="0"/>
          <w:sz w:val="32"/>
          <w:szCs w:val="32"/>
          <w:lang w:val="en-US" w:eastAsia="zh-CN" w:bidi="ar-SA"/>
        </w:rPr>
        <w:t>成立了</w:t>
      </w:r>
      <w:r>
        <w:rPr>
          <w:rFonts w:hint="eastAsia" w:ascii="Times New Roman" w:hAnsi="Times New Roman" w:eastAsia="方正仿宋_GBK" w:cs="Times New Roman"/>
          <w:color w:val="000000"/>
          <w:spacing w:val="14"/>
          <w:kern w:val="0"/>
          <w:sz w:val="32"/>
          <w:szCs w:val="32"/>
          <w:lang w:val="en-US" w:eastAsia="zh-CN" w:bidi="ar-SA"/>
        </w:rPr>
        <w:t>县级</w:t>
      </w:r>
      <w:r>
        <w:rPr>
          <w:rFonts w:hint="default" w:ascii="Times New Roman" w:hAnsi="Times New Roman" w:eastAsia="方正仿宋_GBK" w:cs="Times New Roman"/>
          <w:color w:val="000000"/>
          <w:spacing w:val="14"/>
          <w:kern w:val="0"/>
          <w:sz w:val="32"/>
          <w:szCs w:val="32"/>
          <w:lang w:val="en-US" w:eastAsia="zh-CN" w:bidi="ar-SA"/>
        </w:rPr>
        <w:t>财政支出绩效评价</w:t>
      </w:r>
      <w:r>
        <w:rPr>
          <w:rFonts w:hint="eastAsia" w:ascii="Times New Roman" w:hAnsi="Times New Roman" w:eastAsia="方正仿宋_GBK" w:cs="Times New Roman"/>
          <w:color w:val="000000"/>
          <w:spacing w:val="14"/>
          <w:kern w:val="0"/>
          <w:sz w:val="32"/>
          <w:szCs w:val="32"/>
          <w:lang w:val="en-US" w:eastAsia="zh-CN" w:bidi="ar-SA"/>
        </w:rPr>
        <w:t>工作</w:t>
      </w:r>
      <w:r>
        <w:rPr>
          <w:rFonts w:hint="default" w:ascii="Times New Roman" w:hAnsi="Times New Roman" w:eastAsia="方正仿宋_GBK" w:cs="Times New Roman"/>
          <w:color w:val="000000"/>
          <w:spacing w:val="14"/>
          <w:kern w:val="0"/>
          <w:sz w:val="32"/>
          <w:szCs w:val="32"/>
          <w:lang w:val="en-US" w:eastAsia="zh-CN" w:bidi="ar-SA"/>
        </w:rPr>
        <w:t>领导小组，为</w:t>
      </w:r>
      <w:r>
        <w:rPr>
          <w:rFonts w:hint="eastAsia" w:ascii="Times New Roman" w:hAnsi="Times New Roman" w:eastAsia="方正仿宋_GBK" w:cs="Times New Roman"/>
          <w:color w:val="000000"/>
          <w:spacing w:val="14"/>
          <w:kern w:val="0"/>
          <w:sz w:val="32"/>
          <w:szCs w:val="32"/>
          <w:lang w:val="en-US" w:eastAsia="zh-CN" w:bidi="ar-SA"/>
        </w:rPr>
        <w:t>全</w:t>
      </w:r>
      <w:r>
        <w:rPr>
          <w:rFonts w:hint="default" w:ascii="Times New Roman" w:hAnsi="Times New Roman" w:eastAsia="方正仿宋_GBK" w:cs="Times New Roman"/>
          <w:color w:val="000000"/>
          <w:spacing w:val="14"/>
          <w:kern w:val="0"/>
          <w:sz w:val="32"/>
          <w:szCs w:val="32"/>
          <w:lang w:val="en-US" w:eastAsia="zh-CN" w:bidi="ar-SA"/>
        </w:rPr>
        <w:t>县绩效管理工作提供了有力保障。</w:t>
      </w:r>
    </w:p>
    <w:p>
      <w:pPr>
        <w:pStyle w:val="4"/>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firstLine="696" w:firstLineChars="200"/>
        <w:textAlignment w:val="auto"/>
        <w:outlineLvl w:val="9"/>
        <w:rPr>
          <w:rFonts w:hint="default" w:ascii="Times New Roman" w:hAnsi="Times New Roman" w:eastAsia="方正仿宋_GBK" w:cs="Times New Roman"/>
          <w:color w:val="000000"/>
          <w:spacing w:val="14"/>
          <w:kern w:val="0"/>
          <w:sz w:val="32"/>
          <w:szCs w:val="32"/>
          <w:lang w:val="en-US" w:eastAsia="zh-CN" w:bidi="ar-SA"/>
        </w:rPr>
      </w:pPr>
      <w:r>
        <w:rPr>
          <w:rFonts w:hint="default" w:ascii="Times New Roman" w:hAnsi="Times New Roman" w:eastAsia="方正仿宋_GBK" w:cs="Times New Roman"/>
          <w:color w:val="000000"/>
          <w:spacing w:val="14"/>
          <w:kern w:val="0"/>
          <w:sz w:val="32"/>
          <w:szCs w:val="32"/>
          <w:lang w:val="en-US" w:eastAsia="zh-CN" w:bidi="ar-SA"/>
        </w:rPr>
        <w:t>2.制度建设。</w:t>
      </w:r>
      <w:r>
        <w:rPr>
          <w:rFonts w:hint="eastAsia" w:ascii="Times New Roman" w:hAnsi="Times New Roman" w:eastAsia="方正仿宋_GBK" w:cs="Times New Roman"/>
          <w:b/>
          <w:bCs/>
          <w:color w:val="000000"/>
          <w:spacing w:val="14"/>
          <w:kern w:val="0"/>
          <w:sz w:val="32"/>
          <w:szCs w:val="32"/>
          <w:lang w:val="en-US" w:eastAsia="zh-CN" w:bidi="ar-SA"/>
        </w:rPr>
        <w:t>一是</w:t>
      </w:r>
      <w:r>
        <w:rPr>
          <w:rFonts w:hint="eastAsia" w:ascii="Times New Roman" w:hAnsi="Times New Roman" w:eastAsia="方正仿宋_GBK" w:cs="Times New Roman"/>
          <w:color w:val="000000"/>
          <w:spacing w:val="14"/>
          <w:kern w:val="0"/>
          <w:sz w:val="32"/>
          <w:szCs w:val="32"/>
          <w:lang w:val="en-US" w:eastAsia="zh-CN" w:bidi="ar-SA"/>
        </w:rPr>
        <w:t>制定工作制度。根据《</w:t>
      </w:r>
      <w:r>
        <w:rPr>
          <w:rFonts w:hint="default" w:ascii="Times New Roman" w:hAnsi="Times New Roman" w:eastAsia="方正仿宋_GBK" w:cs="Times New Roman"/>
          <w:color w:val="000000"/>
          <w:spacing w:val="14"/>
          <w:kern w:val="0"/>
          <w:sz w:val="32"/>
          <w:szCs w:val="32"/>
          <w:lang w:val="en-US" w:eastAsia="zh-CN" w:bidi="ar-SA"/>
        </w:rPr>
        <w:t>中共西双版纳州委 西双版纳州人民政府关于全面实施预算绩效管理的实施意见</w:t>
      </w:r>
      <w:r>
        <w:rPr>
          <w:rFonts w:hint="eastAsia" w:ascii="Times New Roman" w:hAnsi="Times New Roman" w:eastAsia="方正仿宋_GBK" w:cs="Times New Roman"/>
          <w:color w:val="000000"/>
          <w:spacing w:val="14"/>
          <w:kern w:val="0"/>
          <w:sz w:val="32"/>
          <w:szCs w:val="32"/>
          <w:lang w:val="en-US" w:eastAsia="zh-CN" w:bidi="ar-SA"/>
        </w:rPr>
        <w:t>》（</w:t>
      </w:r>
      <w:r>
        <w:rPr>
          <w:rFonts w:hint="default" w:ascii="Times New Roman" w:hAnsi="Times New Roman" w:eastAsia="方正仿宋_GBK" w:cs="Times New Roman"/>
          <w:color w:val="000000"/>
          <w:spacing w:val="14"/>
          <w:kern w:val="0"/>
          <w:sz w:val="32"/>
          <w:szCs w:val="32"/>
          <w:lang w:val="en-US" w:eastAsia="zh-CN" w:bidi="ar-SA"/>
        </w:rPr>
        <w:t>西发</w:t>
      </w:r>
      <w:r>
        <w:rPr>
          <w:rFonts w:hint="default" w:ascii="Times New Roman" w:hAnsi="Times New Roman" w:eastAsia="方正仿宋_GBK" w:cs="Times New Roman"/>
          <w:color w:val="auto"/>
          <w:spacing w:val="14"/>
          <w:kern w:val="0"/>
          <w:sz w:val="32"/>
          <w:szCs w:val="32"/>
          <w:lang w:val="en-US" w:eastAsia="zh-CN" w:bidi="ar-SA"/>
        </w:rPr>
        <w:t>〔201</w:t>
      </w:r>
      <w:r>
        <w:rPr>
          <w:rFonts w:hint="eastAsia" w:ascii="Times New Roman" w:hAnsi="Times New Roman" w:eastAsia="方正仿宋_GBK" w:cs="Times New Roman"/>
          <w:color w:val="auto"/>
          <w:spacing w:val="14"/>
          <w:kern w:val="0"/>
          <w:sz w:val="32"/>
          <w:szCs w:val="32"/>
          <w:lang w:val="en-US" w:eastAsia="zh-CN" w:bidi="ar-SA"/>
        </w:rPr>
        <w:t>9</w:t>
      </w:r>
      <w:r>
        <w:rPr>
          <w:rFonts w:hint="default" w:ascii="Times New Roman" w:hAnsi="Times New Roman" w:eastAsia="方正仿宋_GBK" w:cs="Times New Roman"/>
          <w:color w:val="auto"/>
          <w:spacing w:val="14"/>
          <w:kern w:val="0"/>
          <w:sz w:val="32"/>
          <w:szCs w:val="32"/>
          <w:lang w:val="en-US" w:eastAsia="zh-CN" w:bidi="ar-SA"/>
        </w:rPr>
        <w:t>〕</w:t>
      </w:r>
      <w:r>
        <w:rPr>
          <w:rFonts w:hint="default" w:ascii="Times New Roman" w:hAnsi="Times New Roman" w:eastAsia="方正仿宋_GBK" w:cs="Times New Roman"/>
          <w:color w:val="000000"/>
          <w:spacing w:val="14"/>
          <w:kern w:val="0"/>
          <w:sz w:val="32"/>
          <w:szCs w:val="32"/>
          <w:lang w:val="en-US" w:eastAsia="zh-CN" w:bidi="ar-SA"/>
        </w:rPr>
        <w:t>11号</w:t>
      </w:r>
      <w:r>
        <w:rPr>
          <w:rFonts w:hint="eastAsia" w:ascii="Times New Roman" w:hAnsi="Times New Roman" w:eastAsia="方正仿宋_GBK" w:cs="Times New Roman"/>
          <w:color w:val="000000"/>
          <w:spacing w:val="14"/>
          <w:kern w:val="0"/>
          <w:sz w:val="32"/>
          <w:szCs w:val="32"/>
          <w:lang w:val="en-US" w:eastAsia="zh-CN" w:bidi="ar-SA"/>
        </w:rPr>
        <w:t>）等相关文件要求</w:t>
      </w:r>
      <w:r>
        <w:rPr>
          <w:rFonts w:hint="eastAsia" w:ascii="Times New Roman" w:hAnsi="Times New Roman" w:eastAsia="方正仿宋_GBK" w:cs="Times New Roman"/>
          <w:color w:val="auto"/>
          <w:spacing w:val="14"/>
          <w:kern w:val="0"/>
          <w:sz w:val="32"/>
          <w:szCs w:val="32"/>
          <w:lang w:val="en-US" w:eastAsia="zh-CN" w:bidi="ar-SA"/>
        </w:rPr>
        <w:t>，2019年以前出台了</w:t>
      </w:r>
      <w:r>
        <w:rPr>
          <w:rFonts w:hint="default" w:ascii="Times New Roman" w:hAnsi="Times New Roman" w:eastAsia="方正仿宋_GBK" w:cs="Times New Roman"/>
          <w:color w:val="auto"/>
          <w:spacing w:val="14"/>
          <w:kern w:val="0"/>
          <w:sz w:val="32"/>
          <w:szCs w:val="32"/>
          <w:lang w:val="en-US" w:eastAsia="zh-CN" w:bidi="ar-SA"/>
        </w:rPr>
        <w:t>《勐海县财政局关于印发勐海县财政预算绩</w:t>
      </w:r>
      <w:r>
        <w:rPr>
          <w:rFonts w:hint="default" w:ascii="Times New Roman" w:hAnsi="Times New Roman" w:eastAsia="方正仿宋_GBK" w:cs="Times New Roman"/>
          <w:color w:val="000000"/>
          <w:spacing w:val="14"/>
          <w:kern w:val="0"/>
          <w:sz w:val="32"/>
          <w:szCs w:val="32"/>
          <w:lang w:val="en-US" w:eastAsia="zh-CN" w:bidi="ar-SA"/>
        </w:rPr>
        <w:t>效管理暂行办法的通知</w:t>
      </w:r>
      <w:r>
        <w:rPr>
          <w:rFonts w:hint="eastAsia" w:ascii="Times New Roman" w:hAnsi="Times New Roman" w:eastAsia="方正仿宋_GBK" w:cs="Times New Roman"/>
          <w:color w:val="000000"/>
          <w:spacing w:val="14"/>
          <w:kern w:val="0"/>
          <w:sz w:val="32"/>
          <w:szCs w:val="32"/>
          <w:lang w:val="en-US" w:eastAsia="zh-CN" w:bidi="ar-SA"/>
        </w:rPr>
        <w:t>（</w:t>
      </w:r>
      <w:r>
        <w:rPr>
          <w:rFonts w:hint="default" w:ascii="Times New Roman" w:hAnsi="Times New Roman" w:eastAsia="方正仿宋_GBK" w:cs="Times New Roman"/>
          <w:color w:val="000000"/>
          <w:spacing w:val="14"/>
          <w:kern w:val="0"/>
          <w:sz w:val="32"/>
          <w:szCs w:val="32"/>
          <w:lang w:val="en-US" w:eastAsia="zh-CN" w:bidi="ar-SA"/>
        </w:rPr>
        <w:t>海财绩字</w:t>
      </w:r>
      <w:r>
        <w:rPr>
          <w:rFonts w:hint="default" w:ascii="Times New Roman" w:hAnsi="Times New Roman" w:eastAsia="方正仿宋_GBK" w:cs="Times New Roman"/>
          <w:color w:val="auto"/>
          <w:spacing w:val="14"/>
          <w:kern w:val="0"/>
          <w:sz w:val="32"/>
          <w:szCs w:val="32"/>
          <w:lang w:val="en-US" w:eastAsia="zh-CN" w:bidi="ar-SA"/>
        </w:rPr>
        <w:t>〔201</w:t>
      </w:r>
      <w:r>
        <w:rPr>
          <w:rFonts w:hint="eastAsia" w:ascii="Times New Roman" w:hAnsi="Times New Roman" w:eastAsia="方正仿宋_GBK" w:cs="Times New Roman"/>
          <w:color w:val="auto"/>
          <w:spacing w:val="14"/>
          <w:kern w:val="0"/>
          <w:sz w:val="32"/>
          <w:szCs w:val="32"/>
          <w:lang w:val="en-US" w:eastAsia="zh-CN" w:bidi="ar-SA"/>
        </w:rPr>
        <w:t>6</w:t>
      </w:r>
      <w:r>
        <w:rPr>
          <w:rFonts w:hint="default" w:ascii="Times New Roman" w:hAnsi="Times New Roman" w:eastAsia="方正仿宋_GBK" w:cs="Times New Roman"/>
          <w:color w:val="auto"/>
          <w:spacing w:val="14"/>
          <w:kern w:val="0"/>
          <w:sz w:val="32"/>
          <w:szCs w:val="32"/>
          <w:lang w:val="en-US" w:eastAsia="zh-CN" w:bidi="ar-SA"/>
        </w:rPr>
        <w:t>〕</w:t>
      </w:r>
      <w:r>
        <w:rPr>
          <w:rFonts w:hint="default" w:ascii="Times New Roman" w:hAnsi="Times New Roman" w:eastAsia="方正仿宋_GBK" w:cs="Times New Roman"/>
          <w:color w:val="000000"/>
          <w:spacing w:val="14"/>
          <w:kern w:val="0"/>
          <w:sz w:val="32"/>
          <w:szCs w:val="32"/>
          <w:lang w:val="en-US" w:eastAsia="zh-CN" w:bidi="ar-SA"/>
        </w:rPr>
        <w:t>16号</w:t>
      </w:r>
      <w:r>
        <w:rPr>
          <w:rFonts w:hint="eastAsia" w:ascii="Times New Roman" w:hAnsi="Times New Roman" w:eastAsia="方正仿宋_GBK" w:cs="Times New Roman"/>
          <w:color w:val="000000"/>
          <w:spacing w:val="14"/>
          <w:kern w:val="0"/>
          <w:sz w:val="32"/>
          <w:szCs w:val="32"/>
          <w:lang w:val="en-US" w:eastAsia="zh-CN" w:bidi="ar-SA"/>
        </w:rPr>
        <w:t>）</w:t>
      </w:r>
      <w:r>
        <w:rPr>
          <w:rFonts w:hint="default" w:ascii="Times New Roman" w:hAnsi="Times New Roman" w:eastAsia="方正仿宋_GBK" w:cs="Times New Roman"/>
          <w:color w:val="000000"/>
          <w:spacing w:val="14"/>
          <w:kern w:val="0"/>
          <w:sz w:val="32"/>
          <w:szCs w:val="32"/>
          <w:lang w:val="en-US" w:eastAsia="zh-CN" w:bidi="ar-SA"/>
        </w:rPr>
        <w:t>、《勐海县县级财政预算绩效目标管理暂行办法的通知》</w:t>
      </w:r>
      <w:r>
        <w:rPr>
          <w:rFonts w:hint="eastAsia" w:ascii="Times New Roman" w:hAnsi="Times New Roman" w:eastAsia="方正仿宋_GBK" w:cs="Times New Roman"/>
          <w:color w:val="000000"/>
          <w:spacing w:val="14"/>
          <w:kern w:val="0"/>
          <w:sz w:val="32"/>
          <w:szCs w:val="32"/>
          <w:lang w:val="en-US" w:eastAsia="zh-CN" w:bidi="ar-SA"/>
        </w:rPr>
        <w:t>（</w:t>
      </w:r>
      <w:r>
        <w:rPr>
          <w:rFonts w:hint="default" w:ascii="Times New Roman" w:hAnsi="Times New Roman" w:eastAsia="方正仿宋_GBK" w:cs="Times New Roman"/>
          <w:color w:val="000000"/>
          <w:spacing w:val="14"/>
          <w:kern w:val="0"/>
          <w:sz w:val="32"/>
          <w:szCs w:val="32"/>
          <w:lang w:val="en-US" w:eastAsia="zh-CN" w:bidi="ar-SA"/>
        </w:rPr>
        <w:t>海财绩字</w:t>
      </w:r>
      <w:r>
        <w:rPr>
          <w:rFonts w:hint="default" w:ascii="Times New Roman" w:hAnsi="Times New Roman" w:eastAsia="方正仿宋_GBK" w:cs="Times New Roman"/>
          <w:color w:val="auto"/>
          <w:spacing w:val="14"/>
          <w:kern w:val="0"/>
          <w:sz w:val="32"/>
          <w:szCs w:val="32"/>
          <w:lang w:val="en-US" w:eastAsia="zh-CN" w:bidi="ar-SA"/>
        </w:rPr>
        <w:t>〔201</w:t>
      </w:r>
      <w:r>
        <w:rPr>
          <w:rFonts w:hint="eastAsia" w:ascii="Times New Roman" w:hAnsi="Times New Roman" w:eastAsia="方正仿宋_GBK" w:cs="Times New Roman"/>
          <w:color w:val="auto"/>
          <w:spacing w:val="14"/>
          <w:kern w:val="0"/>
          <w:sz w:val="32"/>
          <w:szCs w:val="32"/>
          <w:lang w:val="en-US" w:eastAsia="zh-CN" w:bidi="ar-SA"/>
        </w:rPr>
        <w:t>6</w:t>
      </w:r>
      <w:r>
        <w:rPr>
          <w:rFonts w:hint="default" w:ascii="Times New Roman" w:hAnsi="Times New Roman" w:eastAsia="方正仿宋_GBK" w:cs="Times New Roman"/>
          <w:color w:val="auto"/>
          <w:spacing w:val="14"/>
          <w:kern w:val="0"/>
          <w:sz w:val="32"/>
          <w:szCs w:val="32"/>
          <w:lang w:val="en-US" w:eastAsia="zh-CN" w:bidi="ar-SA"/>
        </w:rPr>
        <w:t>〕</w:t>
      </w:r>
      <w:r>
        <w:rPr>
          <w:rFonts w:hint="default" w:ascii="Times New Roman" w:hAnsi="Times New Roman" w:eastAsia="方正仿宋_GBK" w:cs="Times New Roman"/>
          <w:color w:val="000000"/>
          <w:spacing w:val="14"/>
          <w:kern w:val="0"/>
          <w:sz w:val="32"/>
          <w:szCs w:val="32"/>
          <w:lang w:val="en-US" w:eastAsia="zh-CN" w:bidi="ar-SA"/>
        </w:rPr>
        <w:t>17号</w:t>
      </w:r>
      <w:r>
        <w:rPr>
          <w:rFonts w:hint="eastAsia" w:ascii="Times New Roman" w:hAnsi="Times New Roman" w:eastAsia="方正仿宋_GBK" w:cs="Times New Roman"/>
          <w:color w:val="000000"/>
          <w:spacing w:val="14"/>
          <w:kern w:val="0"/>
          <w:sz w:val="32"/>
          <w:szCs w:val="32"/>
          <w:lang w:val="en-US" w:eastAsia="zh-CN" w:bidi="ar-SA"/>
        </w:rPr>
        <w:t>）</w:t>
      </w:r>
      <w:r>
        <w:rPr>
          <w:rFonts w:hint="default" w:ascii="Times New Roman" w:hAnsi="Times New Roman" w:eastAsia="方正仿宋_GBK" w:cs="Times New Roman"/>
          <w:color w:val="000000"/>
          <w:spacing w:val="14"/>
          <w:kern w:val="0"/>
          <w:sz w:val="32"/>
          <w:szCs w:val="32"/>
          <w:lang w:val="en-US" w:eastAsia="zh-CN" w:bidi="ar-SA"/>
        </w:rPr>
        <w:t>、《勐海县部门财政支出绩效自评暂行办法的通知》</w:t>
      </w:r>
      <w:r>
        <w:rPr>
          <w:rFonts w:hint="eastAsia" w:ascii="Times New Roman" w:hAnsi="Times New Roman" w:eastAsia="方正仿宋_GBK" w:cs="Times New Roman"/>
          <w:color w:val="000000"/>
          <w:spacing w:val="14"/>
          <w:kern w:val="0"/>
          <w:sz w:val="32"/>
          <w:szCs w:val="32"/>
          <w:lang w:val="en-US" w:eastAsia="zh-CN" w:bidi="ar-SA"/>
        </w:rPr>
        <w:t>(</w:t>
      </w:r>
      <w:r>
        <w:rPr>
          <w:rFonts w:hint="default" w:ascii="Times New Roman" w:hAnsi="Times New Roman" w:eastAsia="方正仿宋_GBK" w:cs="Times New Roman"/>
          <w:color w:val="000000"/>
          <w:spacing w:val="14"/>
          <w:kern w:val="0"/>
          <w:sz w:val="32"/>
          <w:szCs w:val="32"/>
          <w:lang w:val="en-US" w:eastAsia="zh-CN" w:bidi="ar-SA"/>
        </w:rPr>
        <w:t>海财绩字</w:t>
      </w:r>
      <w:r>
        <w:rPr>
          <w:rFonts w:hint="default" w:ascii="Times New Roman" w:hAnsi="Times New Roman" w:eastAsia="方正仿宋_GBK" w:cs="Times New Roman"/>
          <w:color w:val="auto"/>
          <w:spacing w:val="14"/>
          <w:kern w:val="0"/>
          <w:sz w:val="32"/>
          <w:szCs w:val="32"/>
          <w:lang w:val="en-US" w:eastAsia="zh-CN" w:bidi="ar-SA"/>
        </w:rPr>
        <w:t>〔201</w:t>
      </w:r>
      <w:r>
        <w:rPr>
          <w:rFonts w:hint="eastAsia" w:ascii="Times New Roman" w:hAnsi="Times New Roman" w:eastAsia="方正仿宋_GBK" w:cs="Times New Roman"/>
          <w:color w:val="auto"/>
          <w:spacing w:val="14"/>
          <w:kern w:val="0"/>
          <w:sz w:val="32"/>
          <w:szCs w:val="32"/>
          <w:lang w:val="en-US" w:eastAsia="zh-CN" w:bidi="ar-SA"/>
        </w:rPr>
        <w:t>7</w:t>
      </w:r>
      <w:r>
        <w:rPr>
          <w:rFonts w:hint="default" w:ascii="Times New Roman" w:hAnsi="Times New Roman" w:eastAsia="方正仿宋_GBK" w:cs="Times New Roman"/>
          <w:color w:val="auto"/>
          <w:spacing w:val="14"/>
          <w:kern w:val="0"/>
          <w:sz w:val="32"/>
          <w:szCs w:val="32"/>
          <w:lang w:val="en-US" w:eastAsia="zh-CN" w:bidi="ar-SA"/>
        </w:rPr>
        <w:t>〕</w:t>
      </w:r>
      <w:r>
        <w:rPr>
          <w:rFonts w:hint="default" w:ascii="Times New Roman" w:hAnsi="Times New Roman" w:eastAsia="方正仿宋_GBK" w:cs="Times New Roman"/>
          <w:color w:val="000000"/>
          <w:spacing w:val="14"/>
          <w:kern w:val="0"/>
          <w:sz w:val="32"/>
          <w:szCs w:val="32"/>
          <w:lang w:val="en-US" w:eastAsia="zh-CN" w:bidi="ar-SA"/>
        </w:rPr>
        <w:t>17号</w:t>
      </w:r>
      <w:r>
        <w:rPr>
          <w:rFonts w:hint="eastAsia" w:ascii="Times New Roman" w:hAnsi="Times New Roman" w:eastAsia="方正仿宋_GBK" w:cs="Times New Roman"/>
          <w:color w:val="000000"/>
          <w:spacing w:val="14"/>
          <w:kern w:val="0"/>
          <w:sz w:val="32"/>
          <w:szCs w:val="32"/>
          <w:lang w:val="en-US" w:eastAsia="zh-CN" w:bidi="ar-SA"/>
        </w:rPr>
        <w:t>)</w:t>
      </w:r>
      <w:r>
        <w:rPr>
          <w:rFonts w:hint="default" w:ascii="Times New Roman" w:hAnsi="Times New Roman" w:eastAsia="方正仿宋_GBK" w:cs="Times New Roman"/>
          <w:color w:val="000000"/>
          <w:spacing w:val="14"/>
          <w:kern w:val="0"/>
          <w:sz w:val="32"/>
          <w:szCs w:val="32"/>
          <w:lang w:val="en-US" w:eastAsia="zh-CN" w:bidi="ar-SA"/>
        </w:rPr>
        <w:t>、</w:t>
      </w:r>
      <w:r>
        <w:rPr>
          <w:rFonts w:hint="default" w:ascii="Times New Roman" w:hAnsi="Times New Roman" w:eastAsia="方正仿宋_GBK" w:cs="Times New Roman"/>
          <w:color w:val="auto"/>
          <w:spacing w:val="14"/>
          <w:kern w:val="0"/>
          <w:sz w:val="32"/>
          <w:szCs w:val="32"/>
          <w:lang w:val="en-US" w:eastAsia="zh-CN" w:bidi="ar-SA"/>
        </w:rPr>
        <w:t>《勐海县县级预算绩效跟踪暂行办法的通知》</w:t>
      </w:r>
      <w:r>
        <w:rPr>
          <w:rFonts w:hint="eastAsia" w:ascii="Times New Roman" w:hAnsi="Times New Roman" w:eastAsia="方正仿宋_GBK" w:cs="Times New Roman"/>
          <w:color w:val="auto"/>
          <w:spacing w:val="14"/>
          <w:kern w:val="0"/>
          <w:sz w:val="32"/>
          <w:szCs w:val="32"/>
          <w:lang w:val="en-US" w:eastAsia="zh-CN" w:bidi="ar-SA"/>
        </w:rPr>
        <w:t>(</w:t>
      </w:r>
      <w:r>
        <w:rPr>
          <w:rFonts w:hint="default" w:ascii="Times New Roman" w:hAnsi="Times New Roman" w:eastAsia="方正仿宋_GBK" w:cs="Times New Roman"/>
          <w:color w:val="000000"/>
          <w:spacing w:val="14"/>
          <w:kern w:val="0"/>
          <w:sz w:val="32"/>
          <w:szCs w:val="32"/>
          <w:lang w:val="en-US" w:eastAsia="zh-CN" w:bidi="ar-SA"/>
        </w:rPr>
        <w:t>海财绩字</w:t>
      </w:r>
      <w:r>
        <w:rPr>
          <w:rFonts w:hint="default" w:ascii="Times New Roman" w:hAnsi="Times New Roman" w:eastAsia="方正仿宋_GBK" w:cs="Times New Roman"/>
          <w:color w:val="auto"/>
          <w:spacing w:val="14"/>
          <w:kern w:val="0"/>
          <w:sz w:val="32"/>
          <w:szCs w:val="32"/>
          <w:lang w:val="en-US" w:eastAsia="zh-CN" w:bidi="ar-SA"/>
        </w:rPr>
        <w:t>〔201</w:t>
      </w:r>
      <w:r>
        <w:rPr>
          <w:rFonts w:hint="eastAsia" w:ascii="Times New Roman" w:hAnsi="Times New Roman" w:eastAsia="方正仿宋_GBK" w:cs="Times New Roman"/>
          <w:color w:val="auto"/>
          <w:spacing w:val="14"/>
          <w:kern w:val="0"/>
          <w:sz w:val="32"/>
          <w:szCs w:val="32"/>
          <w:lang w:val="en-US" w:eastAsia="zh-CN" w:bidi="ar-SA"/>
        </w:rPr>
        <w:t>8</w:t>
      </w:r>
      <w:r>
        <w:rPr>
          <w:rFonts w:hint="default" w:ascii="Times New Roman" w:hAnsi="Times New Roman" w:eastAsia="方正仿宋_GBK" w:cs="Times New Roman"/>
          <w:color w:val="auto"/>
          <w:spacing w:val="14"/>
          <w:kern w:val="0"/>
          <w:sz w:val="32"/>
          <w:szCs w:val="32"/>
          <w:lang w:val="en-US" w:eastAsia="zh-CN" w:bidi="ar-SA"/>
        </w:rPr>
        <w:t>〕</w:t>
      </w:r>
      <w:r>
        <w:rPr>
          <w:rFonts w:hint="default" w:ascii="Times New Roman" w:hAnsi="Times New Roman" w:eastAsia="方正仿宋_GBK" w:cs="Times New Roman"/>
          <w:color w:val="000000"/>
          <w:spacing w:val="14"/>
          <w:kern w:val="0"/>
          <w:sz w:val="32"/>
          <w:szCs w:val="32"/>
          <w:lang w:val="en-US" w:eastAsia="zh-CN" w:bidi="ar-SA"/>
        </w:rPr>
        <w:t>7</w:t>
      </w:r>
      <w:r>
        <w:rPr>
          <w:rFonts w:hint="default" w:ascii="Times New Roman" w:hAnsi="Times New Roman" w:eastAsia="方正仿宋_GBK" w:cs="Times New Roman"/>
          <w:color w:val="auto"/>
          <w:spacing w:val="14"/>
          <w:kern w:val="0"/>
          <w:sz w:val="32"/>
          <w:szCs w:val="32"/>
          <w:lang w:val="en-US" w:eastAsia="zh-CN" w:bidi="ar-SA"/>
        </w:rPr>
        <w:t>号</w:t>
      </w:r>
      <w:r>
        <w:rPr>
          <w:rFonts w:hint="eastAsia" w:ascii="Times New Roman" w:hAnsi="Times New Roman" w:eastAsia="方正仿宋_GBK" w:cs="Times New Roman"/>
          <w:color w:val="auto"/>
          <w:spacing w:val="14"/>
          <w:kern w:val="0"/>
          <w:sz w:val="32"/>
          <w:szCs w:val="32"/>
          <w:lang w:val="en-US" w:eastAsia="zh-CN" w:bidi="ar-SA"/>
        </w:rPr>
        <w:t>)</w:t>
      </w:r>
      <w:r>
        <w:rPr>
          <w:rFonts w:hint="default" w:ascii="Times New Roman" w:hAnsi="Times New Roman" w:eastAsia="方正仿宋_GBK" w:cs="Times New Roman"/>
          <w:color w:val="auto"/>
          <w:spacing w:val="14"/>
          <w:kern w:val="0"/>
          <w:sz w:val="32"/>
          <w:szCs w:val="32"/>
          <w:lang w:val="en-US" w:eastAsia="zh-CN" w:bidi="ar-SA"/>
        </w:rPr>
        <w:t>、《勐海县中介机构参与财政支出项目绩效评价工作管理办法的通知》</w:t>
      </w:r>
      <w:r>
        <w:rPr>
          <w:rFonts w:hint="eastAsia" w:ascii="Times New Roman" w:hAnsi="Times New Roman" w:eastAsia="方正仿宋_GBK" w:cs="Times New Roman"/>
          <w:color w:val="auto"/>
          <w:spacing w:val="14"/>
          <w:kern w:val="0"/>
          <w:sz w:val="32"/>
          <w:szCs w:val="32"/>
          <w:lang w:val="en-US" w:eastAsia="zh-CN" w:bidi="ar-SA"/>
        </w:rPr>
        <w:t>(</w:t>
      </w:r>
      <w:r>
        <w:rPr>
          <w:rFonts w:hint="default" w:ascii="Times New Roman" w:hAnsi="Times New Roman" w:eastAsia="方正仿宋_GBK" w:cs="Times New Roman"/>
          <w:color w:val="000000"/>
          <w:spacing w:val="14"/>
          <w:kern w:val="0"/>
          <w:sz w:val="32"/>
          <w:szCs w:val="32"/>
          <w:lang w:val="en-US" w:eastAsia="zh-CN" w:bidi="ar-SA"/>
        </w:rPr>
        <w:t>海政办发</w:t>
      </w:r>
      <w:r>
        <w:rPr>
          <w:rFonts w:hint="default" w:ascii="Times New Roman" w:hAnsi="Times New Roman" w:eastAsia="方正仿宋_GBK" w:cs="Times New Roman"/>
          <w:color w:val="auto"/>
          <w:spacing w:val="14"/>
          <w:kern w:val="0"/>
          <w:sz w:val="32"/>
          <w:szCs w:val="32"/>
          <w:lang w:val="en-US" w:eastAsia="zh-CN" w:bidi="ar-SA"/>
        </w:rPr>
        <w:t>〔2016〕38号</w:t>
      </w:r>
      <w:r>
        <w:rPr>
          <w:rFonts w:hint="eastAsia" w:ascii="Times New Roman" w:hAnsi="Times New Roman" w:eastAsia="方正仿宋_GBK" w:cs="Times New Roman"/>
          <w:color w:val="auto"/>
          <w:spacing w:val="14"/>
          <w:kern w:val="0"/>
          <w:sz w:val="32"/>
          <w:szCs w:val="32"/>
          <w:lang w:val="en-US" w:eastAsia="zh-CN" w:bidi="ar-SA"/>
        </w:rPr>
        <w:t>)</w:t>
      </w:r>
      <w:r>
        <w:rPr>
          <w:rFonts w:hint="default" w:ascii="Times New Roman" w:hAnsi="Times New Roman" w:eastAsia="方正仿宋_GBK" w:cs="Times New Roman"/>
          <w:color w:val="auto"/>
          <w:spacing w:val="14"/>
          <w:kern w:val="0"/>
          <w:sz w:val="32"/>
          <w:szCs w:val="32"/>
          <w:lang w:val="en-US" w:eastAsia="zh-CN" w:bidi="ar-SA"/>
        </w:rPr>
        <w:t>及《勐海县财政局 勐海县监察局关于加强财政支出绩效评价结果应用的意见》</w:t>
      </w:r>
      <w:r>
        <w:rPr>
          <w:rFonts w:hint="eastAsia" w:ascii="Times New Roman" w:hAnsi="Times New Roman" w:eastAsia="方正仿宋_GBK" w:cs="Times New Roman"/>
          <w:color w:val="auto"/>
          <w:spacing w:val="14"/>
          <w:kern w:val="0"/>
          <w:sz w:val="32"/>
          <w:szCs w:val="32"/>
          <w:lang w:val="en-US" w:eastAsia="zh-CN" w:bidi="ar-SA"/>
        </w:rPr>
        <w:t>(</w:t>
      </w:r>
      <w:r>
        <w:rPr>
          <w:rFonts w:hint="default" w:ascii="Times New Roman" w:hAnsi="Times New Roman" w:eastAsia="方正仿宋_GBK" w:cs="Times New Roman"/>
          <w:color w:val="auto"/>
          <w:spacing w:val="14"/>
          <w:kern w:val="0"/>
          <w:sz w:val="32"/>
          <w:szCs w:val="32"/>
          <w:lang w:val="en-US" w:eastAsia="zh-CN" w:bidi="ar-SA"/>
        </w:rPr>
        <w:t>海财绩字〔2013〕12号</w:t>
      </w:r>
      <w:r>
        <w:rPr>
          <w:rFonts w:hint="eastAsia" w:ascii="Times New Roman" w:hAnsi="Times New Roman" w:eastAsia="方正仿宋_GBK" w:cs="Times New Roman"/>
          <w:color w:val="auto"/>
          <w:spacing w:val="14"/>
          <w:kern w:val="0"/>
          <w:sz w:val="32"/>
          <w:szCs w:val="32"/>
          <w:lang w:val="en-US" w:eastAsia="zh-CN" w:bidi="ar-SA"/>
        </w:rPr>
        <w:t>)</w:t>
      </w:r>
      <w:r>
        <w:rPr>
          <w:rFonts w:hint="default" w:ascii="Times New Roman" w:hAnsi="Times New Roman" w:eastAsia="方正仿宋_GBK" w:cs="Times New Roman"/>
          <w:color w:val="auto"/>
          <w:spacing w:val="14"/>
          <w:kern w:val="0"/>
          <w:sz w:val="32"/>
          <w:szCs w:val="32"/>
          <w:lang w:val="en-US" w:eastAsia="zh-CN" w:bidi="ar-SA"/>
        </w:rPr>
        <w:t>及《勐海县财政局预算绩效管理内部工作规程》</w:t>
      </w:r>
      <w:r>
        <w:rPr>
          <w:rFonts w:hint="eastAsia" w:ascii="Times New Roman" w:hAnsi="Times New Roman" w:eastAsia="方正仿宋_GBK" w:cs="Times New Roman"/>
          <w:color w:val="auto"/>
          <w:spacing w:val="14"/>
          <w:kern w:val="0"/>
          <w:sz w:val="32"/>
          <w:szCs w:val="32"/>
          <w:lang w:val="en-US" w:eastAsia="zh-CN" w:bidi="ar-SA"/>
        </w:rPr>
        <w:t>等相关制度；</w:t>
      </w:r>
      <w:r>
        <w:rPr>
          <w:rFonts w:hint="eastAsia" w:ascii="Times New Roman" w:hAnsi="Times New Roman" w:eastAsia="方正仿宋_GBK" w:cs="Times New Roman"/>
          <w:b/>
          <w:bCs/>
          <w:color w:val="auto"/>
          <w:spacing w:val="14"/>
          <w:kern w:val="0"/>
          <w:sz w:val="32"/>
          <w:szCs w:val="32"/>
          <w:lang w:val="en-US" w:eastAsia="zh-CN" w:bidi="ar-SA"/>
        </w:rPr>
        <w:t>二是</w:t>
      </w:r>
      <w:r>
        <w:rPr>
          <w:rFonts w:hint="default" w:ascii="Times New Roman" w:hAnsi="Times New Roman" w:eastAsia="方正仿宋_GBK" w:cs="Times New Roman"/>
          <w:color w:val="000000"/>
          <w:spacing w:val="14"/>
          <w:kern w:val="0"/>
          <w:sz w:val="32"/>
          <w:szCs w:val="32"/>
          <w:lang w:val="en-US" w:eastAsia="zh-CN" w:bidi="ar-SA"/>
        </w:rPr>
        <w:t>正在</w:t>
      </w:r>
      <w:r>
        <w:rPr>
          <w:rFonts w:hint="eastAsia" w:ascii="Times New Roman" w:hAnsi="Times New Roman" w:eastAsia="方正仿宋_GBK" w:cs="Times New Roman"/>
          <w:color w:val="000000"/>
          <w:spacing w:val="14"/>
          <w:kern w:val="0"/>
          <w:sz w:val="32"/>
          <w:szCs w:val="32"/>
          <w:lang w:val="en-US" w:eastAsia="zh-CN" w:bidi="ar-SA"/>
        </w:rPr>
        <w:t>制定出台</w:t>
      </w:r>
      <w:r>
        <w:rPr>
          <w:rFonts w:hint="default" w:ascii="Times New Roman" w:hAnsi="Times New Roman" w:eastAsia="方正仿宋_GBK" w:cs="Times New Roman"/>
          <w:color w:val="000000"/>
          <w:spacing w:val="14"/>
          <w:kern w:val="0"/>
          <w:sz w:val="32"/>
          <w:szCs w:val="32"/>
          <w:lang w:val="en-US" w:eastAsia="zh-CN" w:bidi="ar-SA"/>
        </w:rPr>
        <w:t>《勐海县全面实施预算绩效管理的实施意见》，</w:t>
      </w:r>
      <w:r>
        <w:rPr>
          <w:rFonts w:hint="eastAsia" w:ascii="Times New Roman" w:hAnsi="Times New Roman" w:eastAsia="方正仿宋_GBK" w:cs="Times New Roman"/>
          <w:color w:val="000000"/>
          <w:spacing w:val="14"/>
          <w:kern w:val="0"/>
          <w:sz w:val="32"/>
          <w:szCs w:val="32"/>
          <w:lang w:val="en-US" w:eastAsia="zh-CN" w:bidi="ar-SA"/>
        </w:rPr>
        <w:t>目前</w:t>
      </w:r>
      <w:r>
        <w:rPr>
          <w:rFonts w:hint="default" w:ascii="Times New Roman" w:hAnsi="Times New Roman" w:eastAsia="方正仿宋_GBK" w:cs="Times New Roman"/>
          <w:color w:val="000000"/>
          <w:spacing w:val="14"/>
          <w:kern w:val="0"/>
          <w:sz w:val="32"/>
          <w:szCs w:val="32"/>
          <w:lang w:val="en-US" w:eastAsia="zh-CN" w:bidi="ar-SA"/>
        </w:rPr>
        <w:t>已</w:t>
      </w:r>
      <w:r>
        <w:rPr>
          <w:rFonts w:hint="eastAsia" w:ascii="Times New Roman" w:hAnsi="Times New Roman" w:eastAsia="方正仿宋_GBK" w:cs="Times New Roman"/>
          <w:color w:val="000000"/>
          <w:spacing w:val="14"/>
          <w:kern w:val="0"/>
          <w:sz w:val="32"/>
          <w:szCs w:val="32"/>
          <w:lang w:val="en-US" w:eastAsia="zh-CN" w:bidi="ar-SA"/>
        </w:rPr>
        <w:t>上</w:t>
      </w:r>
      <w:r>
        <w:rPr>
          <w:rFonts w:hint="default" w:ascii="Times New Roman" w:hAnsi="Times New Roman" w:eastAsia="方正仿宋_GBK" w:cs="Times New Roman"/>
          <w:color w:val="000000"/>
          <w:spacing w:val="14"/>
          <w:kern w:val="0"/>
          <w:sz w:val="32"/>
          <w:szCs w:val="32"/>
          <w:lang w:val="en-US" w:eastAsia="zh-CN" w:bidi="ar-SA"/>
        </w:rPr>
        <w:t>报县人民政府</w:t>
      </w:r>
      <w:r>
        <w:rPr>
          <w:rFonts w:hint="eastAsia" w:ascii="Times New Roman" w:hAnsi="Times New Roman" w:eastAsia="方正仿宋_GBK" w:cs="Times New Roman"/>
          <w:color w:val="000000"/>
          <w:spacing w:val="14"/>
          <w:kern w:val="0"/>
          <w:sz w:val="32"/>
          <w:szCs w:val="32"/>
          <w:lang w:val="en-US" w:eastAsia="zh-CN" w:bidi="ar-SA"/>
        </w:rPr>
        <w:t>；</w:t>
      </w:r>
      <w:r>
        <w:rPr>
          <w:rFonts w:hint="eastAsia" w:ascii="Times New Roman" w:hAnsi="Times New Roman" w:eastAsia="方正仿宋_GBK" w:cs="Times New Roman"/>
          <w:b/>
          <w:bCs/>
          <w:color w:val="000000"/>
          <w:spacing w:val="14"/>
          <w:kern w:val="0"/>
          <w:sz w:val="32"/>
          <w:szCs w:val="32"/>
          <w:lang w:val="en-US" w:eastAsia="zh-CN" w:bidi="ar-SA"/>
        </w:rPr>
        <w:t>三是</w:t>
      </w:r>
      <w:r>
        <w:rPr>
          <w:rFonts w:hint="eastAsia" w:ascii="Times New Roman" w:hAnsi="Times New Roman" w:eastAsia="方正仿宋_GBK" w:cs="Times New Roman"/>
          <w:b w:val="0"/>
          <w:bCs w:val="0"/>
          <w:color w:val="auto"/>
          <w:spacing w:val="14"/>
          <w:kern w:val="0"/>
          <w:sz w:val="32"/>
          <w:szCs w:val="32"/>
          <w:lang w:val="en-US" w:eastAsia="zh-CN" w:bidi="ar-SA"/>
        </w:rPr>
        <w:t>按</w:t>
      </w:r>
      <w:r>
        <w:rPr>
          <w:rFonts w:hint="eastAsia" w:ascii="Times New Roman" w:hAnsi="Times New Roman" w:eastAsia="方正仿宋_GBK" w:cs="Times New Roman"/>
          <w:color w:val="auto"/>
          <w:spacing w:val="14"/>
          <w:kern w:val="0"/>
          <w:sz w:val="32"/>
          <w:szCs w:val="32"/>
          <w:lang w:val="en-US" w:eastAsia="zh-CN" w:bidi="ar-SA"/>
        </w:rPr>
        <w:t>照</w:t>
      </w:r>
      <w:r>
        <w:rPr>
          <w:rFonts w:hint="default" w:ascii="Times New Roman" w:hAnsi="Times New Roman" w:eastAsia="方正仿宋_GBK" w:cs="Times New Roman"/>
          <w:color w:val="auto"/>
          <w:spacing w:val="14"/>
          <w:kern w:val="0"/>
          <w:sz w:val="32"/>
          <w:szCs w:val="32"/>
          <w:lang w:val="en-US" w:eastAsia="zh-CN" w:bidi="ar-SA"/>
        </w:rPr>
        <w:t>省、州级下达相关的工作要求</w:t>
      </w:r>
      <w:r>
        <w:rPr>
          <w:rFonts w:hint="eastAsia" w:ascii="Times New Roman" w:hAnsi="Times New Roman" w:eastAsia="方正仿宋_GBK" w:cs="Times New Roman"/>
          <w:color w:val="auto"/>
          <w:spacing w:val="14"/>
          <w:kern w:val="0"/>
          <w:sz w:val="32"/>
          <w:szCs w:val="32"/>
          <w:lang w:val="en-US" w:eastAsia="zh-CN" w:bidi="ar-SA"/>
        </w:rPr>
        <w:t>，</w:t>
      </w:r>
      <w:r>
        <w:rPr>
          <w:rFonts w:hint="default" w:ascii="Times New Roman" w:hAnsi="Times New Roman" w:eastAsia="方正仿宋_GBK" w:cs="Times New Roman"/>
          <w:color w:val="auto"/>
          <w:spacing w:val="14"/>
          <w:kern w:val="0"/>
          <w:sz w:val="32"/>
          <w:szCs w:val="32"/>
          <w:lang w:val="en-US" w:eastAsia="zh-CN" w:bidi="ar-SA"/>
        </w:rPr>
        <w:t>结合我县实际</w:t>
      </w:r>
      <w:r>
        <w:rPr>
          <w:rFonts w:hint="eastAsia" w:ascii="Times New Roman" w:hAnsi="Times New Roman" w:eastAsia="方正仿宋_GBK" w:cs="Times New Roman"/>
          <w:color w:val="auto"/>
          <w:spacing w:val="14"/>
          <w:kern w:val="0"/>
          <w:sz w:val="32"/>
          <w:szCs w:val="32"/>
          <w:lang w:val="en-US" w:eastAsia="zh-CN" w:bidi="ar-SA"/>
        </w:rPr>
        <w:t>，</w:t>
      </w:r>
      <w:r>
        <w:rPr>
          <w:rFonts w:hint="default" w:ascii="Times New Roman" w:hAnsi="Times New Roman" w:eastAsia="方正仿宋_GBK" w:cs="Times New Roman"/>
          <w:color w:val="auto"/>
          <w:spacing w:val="14"/>
          <w:kern w:val="0"/>
          <w:sz w:val="32"/>
          <w:szCs w:val="32"/>
          <w:lang w:val="en-US" w:eastAsia="zh-CN" w:bidi="ar-SA"/>
        </w:rPr>
        <w:t>建立</w:t>
      </w:r>
      <w:r>
        <w:rPr>
          <w:rFonts w:hint="eastAsia" w:ascii="Times New Roman" w:hAnsi="Times New Roman" w:eastAsia="方正仿宋_GBK" w:cs="Times New Roman"/>
          <w:color w:val="auto"/>
          <w:spacing w:val="14"/>
          <w:kern w:val="0"/>
          <w:sz w:val="32"/>
          <w:szCs w:val="32"/>
          <w:lang w:val="en-US" w:eastAsia="zh-CN" w:bidi="ar-SA"/>
        </w:rPr>
        <w:t>完善了全县</w:t>
      </w:r>
      <w:r>
        <w:rPr>
          <w:rFonts w:hint="default" w:ascii="Times New Roman" w:hAnsi="Times New Roman" w:eastAsia="方正仿宋_GBK" w:cs="Times New Roman"/>
          <w:color w:val="auto"/>
          <w:spacing w:val="14"/>
          <w:kern w:val="0"/>
          <w:sz w:val="32"/>
          <w:szCs w:val="32"/>
          <w:lang w:val="en-US" w:eastAsia="zh-CN" w:bidi="ar-SA"/>
        </w:rPr>
        <w:t>指标体系</w:t>
      </w:r>
      <w:r>
        <w:rPr>
          <w:rFonts w:hint="eastAsia" w:ascii="Times New Roman" w:hAnsi="Times New Roman" w:eastAsia="方正仿宋_GBK" w:cs="Times New Roman"/>
          <w:color w:val="auto"/>
          <w:spacing w:val="14"/>
          <w:kern w:val="0"/>
          <w:sz w:val="32"/>
          <w:szCs w:val="32"/>
          <w:lang w:val="en-US" w:eastAsia="zh-CN" w:bidi="ar-SA"/>
        </w:rPr>
        <w:t>建设，同时</w:t>
      </w:r>
      <w:r>
        <w:rPr>
          <w:rFonts w:hint="default" w:ascii="Times New Roman" w:hAnsi="Times New Roman" w:eastAsia="方正仿宋_GBK" w:cs="Times New Roman"/>
          <w:color w:val="auto"/>
          <w:spacing w:val="14"/>
          <w:kern w:val="0"/>
          <w:sz w:val="32"/>
          <w:szCs w:val="32"/>
          <w:lang w:val="en-US" w:eastAsia="zh-CN" w:bidi="ar-SA"/>
        </w:rPr>
        <w:t>以政财扶贫动态系统为依托建立了分部门分行业的指标体系</w:t>
      </w:r>
      <w:r>
        <w:rPr>
          <w:rFonts w:hint="eastAsia" w:ascii="Times New Roman" w:hAnsi="Times New Roman" w:eastAsia="方正仿宋_GBK" w:cs="Times New Roman"/>
          <w:color w:val="auto"/>
          <w:spacing w:val="14"/>
          <w:kern w:val="0"/>
          <w:sz w:val="32"/>
          <w:szCs w:val="32"/>
          <w:lang w:val="en-US" w:eastAsia="zh-CN" w:bidi="ar-SA"/>
        </w:rPr>
        <w:t>，</w:t>
      </w:r>
      <w:r>
        <w:rPr>
          <w:rFonts w:hint="default" w:ascii="Times New Roman" w:hAnsi="Times New Roman" w:eastAsia="方正仿宋_GBK" w:cs="Times New Roman"/>
          <w:color w:val="auto"/>
          <w:spacing w:val="14"/>
          <w:kern w:val="0"/>
          <w:sz w:val="32"/>
          <w:szCs w:val="32"/>
          <w:lang w:val="en-US" w:eastAsia="zh-CN" w:bidi="ar-SA"/>
        </w:rPr>
        <w:t>如文教卫</w:t>
      </w:r>
      <w:r>
        <w:rPr>
          <w:rFonts w:hint="eastAsia" w:ascii="Times New Roman" w:hAnsi="Times New Roman" w:eastAsia="方正仿宋_GBK" w:cs="Times New Roman"/>
          <w:color w:val="auto"/>
          <w:spacing w:val="14"/>
          <w:kern w:val="0"/>
          <w:sz w:val="32"/>
          <w:szCs w:val="32"/>
          <w:lang w:val="en-US" w:eastAsia="zh-CN" w:bidi="ar-SA"/>
        </w:rPr>
        <w:t>及</w:t>
      </w:r>
      <w:r>
        <w:rPr>
          <w:rFonts w:hint="default" w:ascii="Times New Roman" w:hAnsi="Times New Roman" w:eastAsia="方正仿宋_GBK" w:cs="Times New Roman"/>
          <w:color w:val="auto"/>
          <w:spacing w:val="14"/>
          <w:kern w:val="0"/>
          <w:sz w:val="32"/>
          <w:szCs w:val="32"/>
          <w:lang w:val="en-US" w:eastAsia="zh-CN" w:bidi="ar-SA"/>
        </w:rPr>
        <w:t>民生关注部门的学生资助补助体系、公共文化体系建设项目体系</w:t>
      </w:r>
      <w:r>
        <w:rPr>
          <w:rFonts w:hint="eastAsia" w:ascii="Times New Roman" w:hAnsi="Times New Roman" w:eastAsia="方正仿宋_GBK" w:cs="Times New Roman"/>
          <w:color w:val="auto"/>
          <w:spacing w:val="14"/>
          <w:kern w:val="0"/>
          <w:sz w:val="32"/>
          <w:szCs w:val="32"/>
          <w:lang w:val="en-US" w:eastAsia="zh-CN" w:bidi="ar-SA"/>
        </w:rPr>
        <w:t>、</w:t>
      </w:r>
      <w:r>
        <w:rPr>
          <w:rFonts w:hint="default" w:ascii="Times New Roman" w:hAnsi="Times New Roman" w:eastAsia="方正仿宋_GBK" w:cs="Times New Roman"/>
          <w:color w:val="auto"/>
          <w:spacing w:val="14"/>
          <w:kern w:val="0"/>
          <w:sz w:val="32"/>
          <w:szCs w:val="32"/>
          <w:lang w:val="en-US" w:eastAsia="zh-CN" w:bidi="ar-SA"/>
        </w:rPr>
        <w:t>困难群众救助项目体系</w:t>
      </w:r>
      <w:r>
        <w:rPr>
          <w:rFonts w:hint="eastAsia" w:ascii="Times New Roman" w:hAnsi="Times New Roman" w:eastAsia="方正仿宋_GBK" w:cs="Times New Roman"/>
          <w:color w:val="auto"/>
          <w:spacing w:val="14"/>
          <w:kern w:val="0"/>
          <w:sz w:val="32"/>
          <w:szCs w:val="32"/>
          <w:lang w:val="en-US" w:eastAsia="zh-CN" w:bidi="ar-SA"/>
        </w:rPr>
        <w:t>、</w:t>
      </w:r>
      <w:r>
        <w:rPr>
          <w:rFonts w:hint="default" w:ascii="Times New Roman" w:hAnsi="Times New Roman" w:eastAsia="方正仿宋_GBK" w:cs="Times New Roman"/>
          <w:color w:val="auto"/>
          <w:spacing w:val="14"/>
          <w:kern w:val="0"/>
          <w:sz w:val="32"/>
          <w:szCs w:val="32"/>
          <w:lang w:val="en-US" w:eastAsia="zh-CN" w:bidi="ar-SA"/>
        </w:rPr>
        <w:t>医疗卫生服务体系建设项目体系。</w:t>
      </w:r>
    </w:p>
    <w:p>
      <w:pPr>
        <w:pStyle w:val="4"/>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firstLine="696" w:firstLineChars="200"/>
        <w:textAlignment w:val="auto"/>
        <w:outlineLvl w:val="9"/>
        <w:rPr>
          <w:rFonts w:hint="default" w:ascii="Times New Roman" w:hAnsi="Times New Roman" w:eastAsia="方正仿宋_GBK" w:cs="Times New Roman"/>
          <w:color w:val="auto"/>
          <w:spacing w:val="14"/>
          <w:kern w:val="0"/>
          <w:sz w:val="32"/>
          <w:szCs w:val="32"/>
          <w:lang w:val="en-US" w:eastAsia="zh-CN" w:bidi="ar-SA"/>
        </w:rPr>
      </w:pPr>
      <w:r>
        <w:rPr>
          <w:rFonts w:hint="eastAsia" w:ascii="Times New Roman" w:hAnsi="Times New Roman" w:eastAsia="方正仿宋_GBK" w:cs="Times New Roman"/>
          <w:color w:val="auto"/>
          <w:spacing w:val="14"/>
          <w:kern w:val="0"/>
          <w:sz w:val="32"/>
          <w:szCs w:val="32"/>
          <w:lang w:val="en-US" w:eastAsia="zh-CN" w:bidi="ar-SA"/>
        </w:rPr>
        <w:t>3.</w:t>
      </w:r>
      <w:r>
        <w:rPr>
          <w:rFonts w:hint="default" w:ascii="Times New Roman" w:hAnsi="Times New Roman" w:eastAsia="方正仿宋_GBK" w:cs="Times New Roman"/>
          <w:color w:val="auto"/>
          <w:spacing w:val="14"/>
          <w:kern w:val="0"/>
          <w:sz w:val="32"/>
          <w:szCs w:val="32"/>
          <w:lang w:val="en-US" w:eastAsia="zh-CN" w:bidi="ar-SA"/>
        </w:rPr>
        <w:t>信息系统</w:t>
      </w:r>
      <w:r>
        <w:rPr>
          <w:rFonts w:hint="eastAsia" w:ascii="Times New Roman" w:hAnsi="Times New Roman" w:eastAsia="方正仿宋_GBK" w:cs="Times New Roman"/>
          <w:color w:val="auto"/>
          <w:spacing w:val="14"/>
          <w:kern w:val="0"/>
          <w:sz w:val="32"/>
          <w:szCs w:val="32"/>
          <w:lang w:val="en-US" w:eastAsia="zh-CN" w:bidi="ar-SA"/>
        </w:rPr>
        <w:t>。</w:t>
      </w:r>
      <w:r>
        <w:rPr>
          <w:rFonts w:hint="default" w:ascii="Times New Roman" w:hAnsi="Times New Roman" w:eastAsia="方正仿宋_GBK" w:cs="Times New Roman"/>
          <w:color w:val="auto"/>
          <w:spacing w:val="14"/>
          <w:kern w:val="0"/>
          <w:sz w:val="32"/>
          <w:szCs w:val="32"/>
          <w:lang w:val="en-US" w:eastAsia="zh-CN" w:bidi="ar-SA"/>
        </w:rPr>
        <w:t>建立应用云南省地方预算标准化管理平台及财政扶贫动态监控平台两个系统</w:t>
      </w:r>
      <w:r>
        <w:rPr>
          <w:rFonts w:hint="eastAsia" w:ascii="Times New Roman" w:hAnsi="Times New Roman" w:eastAsia="方正仿宋_GBK" w:cs="Times New Roman"/>
          <w:color w:val="auto"/>
          <w:spacing w:val="14"/>
          <w:kern w:val="0"/>
          <w:sz w:val="32"/>
          <w:szCs w:val="32"/>
          <w:lang w:val="en-US" w:eastAsia="zh-CN" w:bidi="ar-SA"/>
        </w:rPr>
        <w:t>，同时监督和督促好部门及单位做好预算绩效管理工作，做到信息公开</w:t>
      </w:r>
      <w:r>
        <w:rPr>
          <w:rFonts w:hint="default" w:ascii="Times New Roman" w:hAnsi="Times New Roman" w:eastAsia="方正仿宋_GBK" w:cs="Times New Roman"/>
          <w:color w:val="auto"/>
          <w:spacing w:val="14"/>
          <w:kern w:val="0"/>
          <w:sz w:val="32"/>
          <w:szCs w:val="32"/>
          <w:lang w:val="en-US" w:eastAsia="zh-CN" w:bidi="ar-SA"/>
        </w:rPr>
        <w:t>。</w:t>
      </w:r>
    </w:p>
    <w:p>
      <w:pPr>
        <w:pStyle w:val="4"/>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firstLine="696" w:firstLineChars="200"/>
        <w:textAlignment w:val="auto"/>
        <w:outlineLvl w:val="9"/>
        <w:rPr>
          <w:rFonts w:hint="default" w:ascii="Times New Roman" w:hAnsi="Times New Roman" w:eastAsia="方正仿宋_GBK" w:cs="Times New Roman"/>
          <w:color w:val="auto"/>
          <w:spacing w:val="14"/>
          <w:kern w:val="0"/>
          <w:sz w:val="32"/>
          <w:szCs w:val="32"/>
          <w:lang w:val="en-US" w:eastAsia="zh-CN" w:bidi="ar-SA"/>
        </w:rPr>
      </w:pPr>
      <w:r>
        <w:rPr>
          <w:rFonts w:hint="eastAsia" w:ascii="Times New Roman" w:hAnsi="Times New Roman" w:eastAsia="方正仿宋_GBK" w:cs="Times New Roman"/>
          <w:color w:val="auto"/>
          <w:spacing w:val="14"/>
          <w:kern w:val="0"/>
          <w:sz w:val="32"/>
          <w:szCs w:val="32"/>
          <w:lang w:val="en-US" w:eastAsia="zh-CN" w:bidi="ar-SA"/>
        </w:rPr>
        <w:t>4.</w:t>
      </w:r>
      <w:r>
        <w:rPr>
          <w:rFonts w:hint="default" w:ascii="Times New Roman" w:hAnsi="Times New Roman" w:eastAsia="方正仿宋_GBK" w:cs="Times New Roman"/>
          <w:color w:val="auto"/>
          <w:spacing w:val="14"/>
          <w:kern w:val="0"/>
          <w:sz w:val="32"/>
          <w:szCs w:val="32"/>
          <w:lang w:val="en-US" w:eastAsia="zh-CN" w:bidi="ar-SA"/>
        </w:rPr>
        <w:t>绩效业务培训方面</w:t>
      </w:r>
      <w:r>
        <w:rPr>
          <w:rFonts w:hint="eastAsia" w:ascii="Times New Roman" w:hAnsi="Times New Roman" w:eastAsia="方正仿宋_GBK" w:cs="Times New Roman"/>
          <w:color w:val="auto"/>
          <w:spacing w:val="14"/>
          <w:kern w:val="0"/>
          <w:sz w:val="32"/>
          <w:szCs w:val="32"/>
          <w:lang w:val="en-US" w:eastAsia="zh-CN" w:bidi="ar-SA"/>
        </w:rPr>
        <w:t>。按照</w:t>
      </w:r>
      <w:r>
        <w:rPr>
          <w:rFonts w:hint="default" w:ascii="Times New Roman" w:hAnsi="Times New Roman" w:eastAsia="方正仿宋_GBK" w:cs="Times New Roman"/>
          <w:color w:val="auto"/>
          <w:spacing w:val="14"/>
          <w:kern w:val="0"/>
          <w:sz w:val="32"/>
          <w:szCs w:val="32"/>
          <w:lang w:val="en-US" w:eastAsia="zh-CN" w:bidi="ar-SA"/>
        </w:rPr>
        <w:t>《勐海财政局关于召开2020年县级部门预算业务培训的通知》</w:t>
      </w:r>
      <w:r>
        <w:rPr>
          <w:rFonts w:hint="eastAsia" w:ascii="Times New Roman" w:hAnsi="Times New Roman" w:eastAsia="方正仿宋_GBK" w:cs="Times New Roman"/>
          <w:color w:val="auto"/>
          <w:spacing w:val="14"/>
          <w:kern w:val="0"/>
          <w:sz w:val="32"/>
          <w:szCs w:val="32"/>
          <w:lang w:val="en-US" w:eastAsia="zh-CN" w:bidi="ar-SA"/>
        </w:rPr>
        <w:t>（</w:t>
      </w:r>
      <w:r>
        <w:rPr>
          <w:rFonts w:hint="default" w:ascii="Times New Roman" w:hAnsi="Times New Roman" w:eastAsia="方正仿宋_GBK" w:cs="Times New Roman"/>
          <w:color w:val="auto"/>
          <w:spacing w:val="14"/>
          <w:kern w:val="0"/>
          <w:sz w:val="32"/>
          <w:szCs w:val="32"/>
          <w:lang w:val="en-US" w:eastAsia="zh-CN" w:bidi="ar-SA"/>
        </w:rPr>
        <w:t>海财便笺〔201</w:t>
      </w:r>
      <w:r>
        <w:rPr>
          <w:rFonts w:hint="eastAsia" w:ascii="Times New Roman" w:hAnsi="Times New Roman" w:eastAsia="方正仿宋_GBK" w:cs="Times New Roman"/>
          <w:color w:val="auto"/>
          <w:spacing w:val="14"/>
          <w:kern w:val="0"/>
          <w:sz w:val="32"/>
          <w:szCs w:val="32"/>
          <w:lang w:val="en-US" w:eastAsia="zh-CN" w:bidi="ar-SA"/>
        </w:rPr>
        <w:t>9</w:t>
      </w:r>
      <w:r>
        <w:rPr>
          <w:rFonts w:hint="default" w:ascii="Times New Roman" w:hAnsi="Times New Roman" w:eastAsia="方正仿宋_GBK" w:cs="Times New Roman"/>
          <w:color w:val="auto"/>
          <w:spacing w:val="14"/>
          <w:kern w:val="0"/>
          <w:sz w:val="32"/>
          <w:szCs w:val="32"/>
          <w:lang w:val="en-US" w:eastAsia="zh-CN" w:bidi="ar-SA"/>
        </w:rPr>
        <w:t>〕200号</w:t>
      </w:r>
      <w:r>
        <w:rPr>
          <w:rFonts w:hint="eastAsia" w:ascii="Times New Roman" w:hAnsi="Times New Roman" w:eastAsia="方正仿宋_GBK" w:cs="Times New Roman"/>
          <w:color w:val="auto"/>
          <w:spacing w:val="14"/>
          <w:kern w:val="0"/>
          <w:sz w:val="32"/>
          <w:szCs w:val="32"/>
          <w:lang w:val="en-US" w:eastAsia="zh-CN" w:bidi="ar-SA"/>
        </w:rPr>
        <w:t>）要求，</w:t>
      </w:r>
      <w:r>
        <w:rPr>
          <w:rFonts w:hint="default" w:ascii="Times New Roman" w:hAnsi="Times New Roman" w:eastAsia="方正仿宋_GBK" w:cs="Times New Roman"/>
          <w:color w:val="auto"/>
          <w:spacing w:val="14"/>
          <w:kern w:val="0"/>
          <w:sz w:val="32"/>
          <w:szCs w:val="32"/>
          <w:lang w:val="en-US" w:eastAsia="zh-CN" w:bidi="ar-SA"/>
        </w:rPr>
        <w:t>2019年11月7日</w:t>
      </w:r>
      <w:r>
        <w:rPr>
          <w:rFonts w:hint="eastAsia" w:ascii="Times New Roman" w:hAnsi="Times New Roman" w:eastAsia="方正仿宋_GBK" w:cs="Times New Roman"/>
          <w:color w:val="auto"/>
          <w:spacing w:val="14"/>
          <w:kern w:val="0"/>
          <w:sz w:val="32"/>
          <w:szCs w:val="32"/>
          <w:lang w:val="en-US" w:eastAsia="zh-CN" w:bidi="ar-SA"/>
        </w:rPr>
        <w:t>组织</w:t>
      </w:r>
      <w:r>
        <w:rPr>
          <w:rFonts w:hint="default" w:ascii="Times New Roman" w:hAnsi="Times New Roman" w:eastAsia="方正仿宋_GBK" w:cs="Times New Roman"/>
          <w:color w:val="auto"/>
          <w:spacing w:val="14"/>
          <w:kern w:val="0"/>
          <w:sz w:val="32"/>
          <w:szCs w:val="32"/>
          <w:lang w:val="en-US" w:eastAsia="zh-CN" w:bidi="ar-SA"/>
        </w:rPr>
        <w:t>举办</w:t>
      </w:r>
      <w:r>
        <w:rPr>
          <w:rFonts w:hint="eastAsia" w:ascii="Times New Roman" w:hAnsi="Times New Roman" w:eastAsia="方正仿宋_GBK" w:cs="Times New Roman"/>
          <w:color w:val="auto"/>
          <w:spacing w:val="14"/>
          <w:kern w:val="0"/>
          <w:sz w:val="32"/>
          <w:szCs w:val="32"/>
          <w:lang w:val="en-US" w:eastAsia="zh-CN" w:bidi="ar-SA"/>
        </w:rPr>
        <w:t>了</w:t>
      </w:r>
      <w:r>
        <w:rPr>
          <w:rFonts w:hint="default" w:ascii="Times New Roman" w:hAnsi="Times New Roman" w:eastAsia="方正仿宋_GBK" w:cs="Times New Roman"/>
          <w:color w:val="auto"/>
          <w:spacing w:val="14"/>
          <w:kern w:val="0"/>
          <w:sz w:val="32"/>
          <w:szCs w:val="32"/>
          <w:lang w:val="en-US" w:eastAsia="zh-CN" w:bidi="ar-SA"/>
        </w:rPr>
        <w:t>勐海县2020年县级部门预算</w:t>
      </w:r>
      <w:r>
        <w:rPr>
          <w:rFonts w:hint="eastAsia" w:ascii="Times New Roman" w:hAnsi="Times New Roman" w:eastAsia="方正仿宋_GBK" w:cs="Times New Roman"/>
          <w:color w:val="auto"/>
          <w:spacing w:val="14"/>
          <w:kern w:val="0"/>
          <w:sz w:val="32"/>
          <w:szCs w:val="32"/>
          <w:lang w:val="en-US" w:eastAsia="zh-CN" w:bidi="ar-SA"/>
        </w:rPr>
        <w:t>绩效</w:t>
      </w:r>
      <w:r>
        <w:rPr>
          <w:rFonts w:hint="default" w:ascii="Times New Roman" w:hAnsi="Times New Roman" w:eastAsia="方正仿宋_GBK" w:cs="Times New Roman"/>
          <w:color w:val="auto"/>
          <w:spacing w:val="14"/>
          <w:kern w:val="0"/>
          <w:sz w:val="32"/>
          <w:szCs w:val="32"/>
          <w:lang w:val="en-US" w:eastAsia="zh-CN" w:bidi="ar-SA"/>
        </w:rPr>
        <w:t>业务培训</w:t>
      </w:r>
      <w:r>
        <w:rPr>
          <w:rFonts w:hint="eastAsia" w:ascii="Times New Roman" w:hAnsi="Times New Roman" w:eastAsia="方正仿宋_GBK" w:cs="Times New Roman"/>
          <w:color w:val="auto"/>
          <w:spacing w:val="14"/>
          <w:kern w:val="0"/>
          <w:sz w:val="32"/>
          <w:szCs w:val="32"/>
          <w:lang w:val="en-US" w:eastAsia="zh-CN" w:bidi="ar-SA"/>
        </w:rPr>
        <w:t>，系统培训</w:t>
      </w:r>
      <w:r>
        <w:rPr>
          <w:rFonts w:hint="default" w:ascii="Times New Roman" w:hAnsi="Times New Roman" w:eastAsia="方正仿宋_GBK" w:cs="Times New Roman"/>
          <w:color w:val="auto"/>
          <w:spacing w:val="14"/>
          <w:kern w:val="0"/>
          <w:sz w:val="32"/>
          <w:szCs w:val="32"/>
          <w:lang w:val="en-US" w:eastAsia="zh-CN" w:bidi="ar-SA"/>
        </w:rPr>
        <w:t>预算绩效管理</w:t>
      </w:r>
      <w:r>
        <w:rPr>
          <w:rFonts w:hint="eastAsia" w:ascii="Times New Roman" w:hAnsi="Times New Roman" w:eastAsia="方正仿宋_GBK" w:cs="Times New Roman"/>
          <w:color w:val="auto"/>
          <w:spacing w:val="14"/>
          <w:kern w:val="0"/>
          <w:sz w:val="32"/>
          <w:szCs w:val="32"/>
          <w:lang w:val="en-US" w:eastAsia="zh-CN" w:bidi="ar-SA"/>
        </w:rPr>
        <w:t>方面的</w:t>
      </w:r>
      <w:r>
        <w:rPr>
          <w:rFonts w:hint="default" w:ascii="Times New Roman" w:hAnsi="Times New Roman" w:eastAsia="方正仿宋_GBK" w:cs="Times New Roman"/>
          <w:color w:val="auto"/>
          <w:spacing w:val="14"/>
          <w:kern w:val="0"/>
          <w:sz w:val="32"/>
          <w:szCs w:val="32"/>
          <w:lang w:val="en-US" w:eastAsia="zh-CN" w:bidi="ar-SA"/>
        </w:rPr>
        <w:t>工作</w:t>
      </w:r>
      <w:r>
        <w:rPr>
          <w:rFonts w:hint="eastAsia" w:ascii="Times New Roman" w:hAnsi="Times New Roman" w:eastAsia="方正仿宋_GBK" w:cs="Times New Roman"/>
          <w:color w:val="auto"/>
          <w:spacing w:val="14"/>
          <w:kern w:val="0"/>
          <w:sz w:val="32"/>
          <w:szCs w:val="32"/>
          <w:lang w:val="en-US" w:eastAsia="zh-CN" w:bidi="ar-SA"/>
        </w:rPr>
        <w:t>。</w:t>
      </w:r>
    </w:p>
    <w:p>
      <w:pPr>
        <w:pStyle w:val="4"/>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firstLine="696" w:firstLineChars="200"/>
        <w:textAlignment w:val="auto"/>
        <w:outlineLvl w:val="9"/>
        <w:rPr>
          <w:rFonts w:hint="default" w:ascii="Times New Roman" w:hAnsi="Times New Roman" w:eastAsia="方正楷体_GBK" w:cs="Times New Roman"/>
          <w:b w:val="0"/>
          <w:bCs w:val="0"/>
          <w:color w:val="auto"/>
          <w:spacing w:val="14"/>
          <w:kern w:val="0"/>
          <w:sz w:val="32"/>
          <w:szCs w:val="32"/>
          <w:lang w:val="en-US" w:eastAsia="zh-CN" w:bidi="ar-SA"/>
        </w:rPr>
      </w:pPr>
      <w:r>
        <w:rPr>
          <w:rFonts w:hint="default" w:ascii="Times New Roman" w:hAnsi="Times New Roman" w:eastAsia="方正楷体_GBK" w:cs="Times New Roman"/>
          <w:b w:val="0"/>
          <w:bCs w:val="0"/>
          <w:color w:val="auto"/>
          <w:spacing w:val="14"/>
          <w:kern w:val="0"/>
          <w:sz w:val="32"/>
          <w:szCs w:val="32"/>
          <w:lang w:val="en-US" w:eastAsia="zh-CN" w:bidi="ar-SA"/>
        </w:rPr>
        <w:t>（二）</w:t>
      </w:r>
      <w:r>
        <w:rPr>
          <w:rFonts w:hint="eastAsia" w:ascii="Times New Roman" w:hAnsi="Times New Roman" w:eastAsia="方正楷体_GBK" w:cs="Times New Roman"/>
          <w:b w:val="0"/>
          <w:bCs w:val="0"/>
          <w:color w:val="auto"/>
          <w:spacing w:val="14"/>
          <w:kern w:val="0"/>
          <w:sz w:val="32"/>
          <w:szCs w:val="32"/>
          <w:lang w:val="en-US" w:eastAsia="zh-CN" w:bidi="ar-SA"/>
        </w:rPr>
        <w:t>预算</w:t>
      </w:r>
      <w:r>
        <w:rPr>
          <w:rFonts w:hint="default" w:ascii="Times New Roman" w:hAnsi="Times New Roman" w:eastAsia="方正楷体_GBK" w:cs="Times New Roman"/>
          <w:b w:val="0"/>
          <w:bCs w:val="0"/>
          <w:color w:val="auto"/>
          <w:spacing w:val="14"/>
          <w:kern w:val="0"/>
          <w:sz w:val="32"/>
          <w:szCs w:val="32"/>
          <w:lang w:val="en-US" w:eastAsia="zh-CN" w:bidi="ar-SA"/>
        </w:rPr>
        <w:t>绩效目标管理</w:t>
      </w:r>
    </w:p>
    <w:p>
      <w:pPr>
        <w:pStyle w:val="4"/>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firstLine="640" w:firstLineChars="200"/>
        <w:textAlignment w:val="auto"/>
        <w:outlineLvl w:val="9"/>
        <w:rPr>
          <w:rFonts w:hint="default" w:ascii="Times New Roman" w:hAnsi="Times New Roman" w:eastAsia="方正仿宋_GBK" w:cs="Times New Roman"/>
          <w:color w:val="FF0000"/>
          <w:sz w:val="32"/>
          <w:szCs w:val="32"/>
          <w:lang w:val="en-US" w:eastAsia="zh-CN"/>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为了进一步规范预算绩效目标管理，以绩效目标为导向强化支出责任，提高财政资金使用效益，</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预算绩效</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目标范围从一般公共预算</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拓</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展到国有资本经营预算二本预算。</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2019年预算</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绩效目标</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共</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申报</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管理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资金78</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144.29万元，</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其中：</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2019年财政部门绩效目标申报资金41</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498万元（DBCS系统），占2019年项目支出预算47.10%</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；扶贫资金</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目标填报资金36</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646.29 万元，绩效目标涉及项目187个，绩效目标填报比例 100%</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绩效目标已在部门单位门户网及财政局门户网双公开</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p>
    <w:p>
      <w:pPr>
        <w:pStyle w:val="4"/>
        <w:keepNext w:val="0"/>
        <w:keepLines w:val="0"/>
        <w:pageBreakBefore w:val="0"/>
        <w:numPr>
          <w:ilvl w:val="0"/>
          <w:numId w:val="2"/>
        </w:numPr>
        <w:kinsoku/>
        <w:wordWrap/>
        <w:overflowPunct/>
        <w:topLinePunct w:val="0"/>
        <w:autoSpaceDE/>
        <w:autoSpaceDN/>
        <w:bidi w:val="0"/>
        <w:adjustRightInd/>
        <w:snapToGrid/>
        <w:spacing w:before="0" w:beforeAutospacing="0" w:after="0" w:afterAutospacing="0" w:line="560" w:lineRule="exact"/>
        <w:ind w:left="0" w:leftChars="0" w:firstLine="696" w:firstLineChars="200"/>
        <w:textAlignment w:val="auto"/>
        <w:outlineLvl w:val="9"/>
        <w:rPr>
          <w:rFonts w:hint="default" w:ascii="Times New Roman" w:hAnsi="Times New Roman" w:eastAsia="方正楷体_GBK" w:cs="Times New Roman"/>
          <w:b w:val="0"/>
          <w:bCs w:val="0"/>
          <w:color w:val="000000"/>
          <w:spacing w:val="14"/>
          <w:kern w:val="0"/>
          <w:sz w:val="32"/>
          <w:szCs w:val="32"/>
          <w:lang w:val="en-US" w:eastAsia="zh-CN" w:bidi="ar-SA"/>
        </w:rPr>
      </w:pPr>
      <w:r>
        <w:rPr>
          <w:rFonts w:hint="eastAsia" w:ascii="Times New Roman" w:hAnsi="Times New Roman" w:eastAsia="方正楷体_GBK" w:cs="Times New Roman"/>
          <w:b w:val="0"/>
          <w:bCs w:val="0"/>
          <w:color w:val="000000"/>
          <w:spacing w:val="14"/>
          <w:kern w:val="0"/>
          <w:sz w:val="32"/>
          <w:szCs w:val="32"/>
          <w:lang w:val="en-US" w:eastAsia="zh-CN" w:bidi="ar-SA"/>
        </w:rPr>
        <w:t>预算</w:t>
      </w:r>
      <w:r>
        <w:rPr>
          <w:rFonts w:hint="default" w:ascii="Times New Roman" w:hAnsi="Times New Roman" w:eastAsia="方正楷体_GBK" w:cs="Times New Roman"/>
          <w:b w:val="0"/>
          <w:bCs w:val="0"/>
          <w:color w:val="000000"/>
          <w:spacing w:val="14"/>
          <w:kern w:val="0"/>
          <w:sz w:val="32"/>
          <w:szCs w:val="32"/>
          <w:lang w:val="en-US" w:eastAsia="zh-CN" w:bidi="ar-SA"/>
        </w:rPr>
        <w:t>绩效运行监控管理</w:t>
      </w:r>
    </w:p>
    <w:p>
      <w:pPr>
        <w:pStyle w:val="4"/>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firstLine="696" w:firstLineChars="200"/>
        <w:textAlignment w:val="auto"/>
        <w:outlineLvl w:val="9"/>
        <w:rPr>
          <w:rFonts w:hint="default" w:ascii="Times New Roman" w:hAnsi="Times New Roman" w:eastAsia="方正仿宋_GBK" w:cs="Times New Roman"/>
          <w:color w:val="auto"/>
          <w:spacing w:val="14"/>
          <w:kern w:val="0"/>
          <w:sz w:val="32"/>
          <w:szCs w:val="32"/>
          <w:lang w:val="en-US" w:eastAsia="zh-CN" w:bidi="ar-SA"/>
        </w:rPr>
      </w:pPr>
      <w:r>
        <w:rPr>
          <w:rFonts w:hint="default" w:ascii="Times New Roman" w:hAnsi="Times New Roman" w:eastAsia="方正仿宋_GBK" w:cs="Times New Roman"/>
          <w:color w:val="auto"/>
          <w:spacing w:val="14"/>
          <w:kern w:val="0"/>
          <w:sz w:val="32"/>
          <w:szCs w:val="32"/>
          <w:lang w:val="en-US" w:eastAsia="zh-CN" w:bidi="ar-SA"/>
        </w:rPr>
        <w:t>2019年</w:t>
      </w:r>
      <w:r>
        <w:rPr>
          <w:rFonts w:hint="eastAsia" w:ascii="Times New Roman" w:hAnsi="Times New Roman" w:eastAsia="方正仿宋_GBK" w:cs="Times New Roman"/>
          <w:color w:val="auto"/>
          <w:spacing w:val="14"/>
          <w:kern w:val="0"/>
          <w:sz w:val="32"/>
          <w:szCs w:val="32"/>
          <w:lang w:val="en-US" w:eastAsia="zh-CN" w:bidi="ar-SA"/>
        </w:rPr>
        <w:t>共对全县31家单位</w:t>
      </w:r>
      <w:r>
        <w:rPr>
          <w:rFonts w:hint="default" w:ascii="Times New Roman" w:hAnsi="Times New Roman" w:eastAsia="方正仿宋_GBK" w:cs="Times New Roman"/>
          <w:color w:val="auto"/>
          <w:spacing w:val="14"/>
          <w:kern w:val="0"/>
          <w:sz w:val="32"/>
          <w:szCs w:val="32"/>
          <w:lang w:val="en-US" w:eastAsia="zh-CN" w:bidi="ar-SA"/>
        </w:rPr>
        <w:t>开展</w:t>
      </w:r>
      <w:r>
        <w:rPr>
          <w:rFonts w:hint="eastAsia" w:ascii="Times New Roman" w:hAnsi="Times New Roman" w:eastAsia="方正仿宋_GBK" w:cs="Times New Roman"/>
          <w:color w:val="auto"/>
          <w:spacing w:val="14"/>
          <w:kern w:val="0"/>
          <w:sz w:val="32"/>
          <w:szCs w:val="32"/>
          <w:lang w:val="en-US" w:eastAsia="zh-CN" w:bidi="ar-SA"/>
        </w:rPr>
        <w:t>了</w:t>
      </w:r>
      <w:r>
        <w:rPr>
          <w:rFonts w:hint="default" w:ascii="Times New Roman" w:hAnsi="Times New Roman" w:eastAsia="方正仿宋_GBK" w:cs="Times New Roman"/>
          <w:color w:val="auto"/>
          <w:spacing w:val="14"/>
          <w:kern w:val="0"/>
          <w:sz w:val="32"/>
          <w:szCs w:val="32"/>
          <w:lang w:val="en-US" w:eastAsia="zh-CN" w:bidi="ar-SA"/>
        </w:rPr>
        <w:t>县级预算部门绩效跟踪</w:t>
      </w:r>
      <w:r>
        <w:rPr>
          <w:rFonts w:hint="eastAsia" w:ascii="Times New Roman" w:hAnsi="Times New Roman" w:eastAsia="方正仿宋_GBK" w:cs="Times New Roman"/>
          <w:color w:val="auto"/>
          <w:spacing w:val="14"/>
          <w:kern w:val="0"/>
          <w:sz w:val="32"/>
          <w:szCs w:val="32"/>
          <w:lang w:val="en-US" w:eastAsia="zh-CN" w:bidi="ar-SA"/>
        </w:rPr>
        <w:t>，主要</w:t>
      </w:r>
      <w:r>
        <w:rPr>
          <w:rFonts w:hint="default" w:ascii="Times New Roman" w:hAnsi="Times New Roman" w:eastAsia="方正仿宋_GBK" w:cs="Times New Roman"/>
          <w:color w:val="auto"/>
          <w:spacing w:val="14"/>
          <w:kern w:val="0"/>
          <w:sz w:val="32"/>
          <w:szCs w:val="32"/>
          <w:lang w:val="en-US" w:eastAsia="zh-CN" w:bidi="ar-SA"/>
        </w:rPr>
        <w:t>涉及范围为一般公共预算、国有资本经营及政府性基金，</w:t>
      </w:r>
      <w:r>
        <w:rPr>
          <w:rFonts w:hint="eastAsia" w:ascii="Times New Roman" w:hAnsi="Times New Roman" w:eastAsia="方正仿宋_GBK" w:cs="Times New Roman"/>
          <w:color w:val="auto"/>
          <w:spacing w:val="14"/>
          <w:kern w:val="0"/>
          <w:sz w:val="32"/>
          <w:szCs w:val="32"/>
          <w:lang w:val="en-US" w:eastAsia="zh-CN" w:bidi="ar-SA"/>
        </w:rPr>
        <w:t>共140个项目，资金122,489</w:t>
      </w:r>
      <w:r>
        <w:rPr>
          <w:rFonts w:hint="default" w:ascii="Times New Roman" w:hAnsi="Times New Roman" w:eastAsia="方正仿宋_GBK" w:cs="Times New Roman"/>
          <w:color w:val="auto"/>
          <w:spacing w:val="14"/>
          <w:kern w:val="0"/>
          <w:sz w:val="32"/>
          <w:szCs w:val="32"/>
          <w:lang w:val="en-US" w:eastAsia="zh-CN" w:bidi="ar-SA"/>
        </w:rPr>
        <w:t>万元</w:t>
      </w:r>
      <w:r>
        <w:rPr>
          <w:rFonts w:hint="eastAsia" w:ascii="Times New Roman" w:hAnsi="Times New Roman" w:eastAsia="方正仿宋_GBK" w:cs="Times New Roman"/>
          <w:color w:val="auto"/>
          <w:spacing w:val="14"/>
          <w:kern w:val="0"/>
          <w:sz w:val="32"/>
          <w:szCs w:val="32"/>
          <w:lang w:val="en-US" w:eastAsia="zh-CN" w:bidi="ar-SA"/>
        </w:rPr>
        <w:t>，其中</w:t>
      </w:r>
      <w:r>
        <w:rPr>
          <w:rFonts w:hint="default" w:ascii="Times New Roman" w:hAnsi="Times New Roman" w:eastAsia="方正仿宋_GBK" w:cs="Times New Roman"/>
          <w:color w:val="auto"/>
          <w:spacing w:val="14"/>
          <w:kern w:val="0"/>
          <w:sz w:val="32"/>
          <w:szCs w:val="32"/>
          <w:lang w:val="en-US" w:eastAsia="zh-CN" w:bidi="ar-SA"/>
        </w:rPr>
        <w:t>存在问题 37 个，整改纠偏</w:t>
      </w:r>
      <w:r>
        <w:rPr>
          <w:rFonts w:hint="eastAsia" w:ascii="Times New Roman" w:hAnsi="Times New Roman" w:eastAsia="方正仿宋_GBK" w:cs="Times New Roman"/>
          <w:color w:val="auto"/>
          <w:spacing w:val="14"/>
          <w:kern w:val="0"/>
          <w:sz w:val="32"/>
          <w:szCs w:val="32"/>
          <w:lang w:val="en-US" w:eastAsia="zh-CN" w:bidi="ar-SA"/>
        </w:rPr>
        <w:t>37</w:t>
      </w:r>
      <w:r>
        <w:rPr>
          <w:rFonts w:hint="default" w:ascii="Times New Roman" w:hAnsi="Times New Roman" w:eastAsia="方正仿宋_GBK" w:cs="Times New Roman"/>
          <w:color w:val="auto"/>
          <w:spacing w:val="14"/>
          <w:kern w:val="0"/>
          <w:sz w:val="32"/>
          <w:szCs w:val="32"/>
          <w:lang w:val="en-US" w:eastAsia="zh-CN" w:bidi="ar-SA"/>
        </w:rPr>
        <w:t>个，涉及整改资金16</w:t>
      </w:r>
      <w:r>
        <w:rPr>
          <w:rFonts w:hint="eastAsia" w:ascii="Times New Roman" w:hAnsi="Times New Roman" w:eastAsia="方正仿宋_GBK" w:cs="Times New Roman"/>
          <w:color w:val="auto"/>
          <w:spacing w:val="14"/>
          <w:kern w:val="0"/>
          <w:sz w:val="32"/>
          <w:szCs w:val="32"/>
          <w:lang w:val="en-US" w:eastAsia="zh-CN" w:bidi="ar-SA"/>
        </w:rPr>
        <w:t>,</w:t>
      </w:r>
      <w:r>
        <w:rPr>
          <w:rFonts w:hint="default" w:ascii="Times New Roman" w:hAnsi="Times New Roman" w:eastAsia="方正仿宋_GBK" w:cs="Times New Roman"/>
          <w:color w:val="auto"/>
          <w:spacing w:val="14"/>
          <w:kern w:val="0"/>
          <w:sz w:val="32"/>
          <w:szCs w:val="32"/>
          <w:lang w:val="en-US" w:eastAsia="zh-CN" w:bidi="ar-SA"/>
        </w:rPr>
        <w:t>950.74 万元</w:t>
      </w:r>
      <w:r>
        <w:rPr>
          <w:rFonts w:hint="eastAsia" w:ascii="Times New Roman" w:hAnsi="Times New Roman" w:eastAsia="方正仿宋_GBK" w:cs="Times New Roman"/>
          <w:color w:val="auto"/>
          <w:spacing w:val="14"/>
          <w:kern w:val="0"/>
          <w:sz w:val="32"/>
          <w:szCs w:val="32"/>
          <w:lang w:val="en-US" w:eastAsia="zh-CN" w:bidi="ar-SA"/>
        </w:rPr>
        <w:t>。</w:t>
      </w:r>
    </w:p>
    <w:p>
      <w:pPr>
        <w:keepNext w:val="0"/>
        <w:keepLines w:val="0"/>
        <w:pageBreakBefore w:val="0"/>
        <w:numPr>
          <w:ilvl w:val="0"/>
          <w:numId w:val="2"/>
        </w:numPr>
        <w:tabs>
          <w:tab w:val="left" w:pos="761"/>
        </w:tabs>
        <w:kinsoku/>
        <w:wordWrap/>
        <w:overflowPunct/>
        <w:topLinePunct w:val="0"/>
        <w:autoSpaceDE/>
        <w:autoSpaceDN/>
        <w:bidi w:val="0"/>
        <w:adjustRightInd/>
        <w:snapToGrid/>
        <w:spacing w:line="560" w:lineRule="exact"/>
        <w:ind w:left="0" w:leftChars="0" w:firstLine="696" w:firstLineChars="200"/>
        <w:textAlignment w:val="auto"/>
        <w:outlineLvl w:val="9"/>
        <w:rPr>
          <w:rFonts w:hint="default" w:ascii="Times New Roman" w:hAnsi="Times New Roman" w:eastAsia="方正楷体_GBK" w:cs="Times New Roman"/>
          <w:b w:val="0"/>
          <w:bCs w:val="0"/>
          <w:color w:val="000000"/>
          <w:spacing w:val="14"/>
          <w:kern w:val="0"/>
          <w:sz w:val="32"/>
          <w:szCs w:val="32"/>
          <w:lang w:val="en-US" w:eastAsia="zh-CN" w:bidi="ar-SA"/>
        </w:rPr>
      </w:pPr>
      <w:r>
        <w:rPr>
          <w:rFonts w:hint="eastAsia" w:ascii="Times New Roman" w:hAnsi="Times New Roman" w:eastAsia="方正楷体_GBK" w:cs="Times New Roman"/>
          <w:b w:val="0"/>
          <w:bCs w:val="0"/>
          <w:color w:val="000000"/>
          <w:spacing w:val="14"/>
          <w:kern w:val="0"/>
          <w:sz w:val="32"/>
          <w:szCs w:val="32"/>
          <w:lang w:val="en-US" w:eastAsia="zh-CN" w:bidi="ar-SA"/>
        </w:rPr>
        <w:t>预算</w:t>
      </w:r>
      <w:r>
        <w:rPr>
          <w:rFonts w:hint="default" w:ascii="Times New Roman" w:hAnsi="Times New Roman" w:eastAsia="方正楷体_GBK" w:cs="Times New Roman"/>
          <w:b w:val="0"/>
          <w:bCs w:val="0"/>
          <w:color w:val="000000"/>
          <w:spacing w:val="14"/>
          <w:kern w:val="0"/>
          <w:sz w:val="32"/>
          <w:szCs w:val="32"/>
          <w:lang w:val="en-US" w:eastAsia="zh-CN" w:bidi="ar-SA"/>
        </w:rPr>
        <w:t>绩效评价管理</w:t>
      </w:r>
    </w:p>
    <w:p>
      <w:pPr>
        <w:pStyle w:val="4"/>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firstLine="696" w:firstLineChars="200"/>
        <w:textAlignment w:val="auto"/>
        <w:outlineLvl w:val="9"/>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2019年</w:t>
      </w:r>
      <w:r>
        <w:rPr>
          <w:rFonts w:hint="default"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组织全县单位开展县本级及扶贫动态监控系统绩效自评工作</w:t>
      </w:r>
      <w:r>
        <w:rPr>
          <w:rFonts w:hint="eastAsia"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w:t>
      </w:r>
      <w:r>
        <w:rPr>
          <w:rFonts w:hint="default" w:ascii="Times New Roman" w:hAnsi="Times New Roman" w:eastAsia="方正仿宋_GBK" w:cs="Times New Roman"/>
          <w:b/>
          <w:bCs/>
          <w:color w:val="000000" w:themeColor="text1"/>
          <w:spacing w:val="14"/>
          <w:kern w:val="0"/>
          <w:sz w:val="32"/>
          <w:szCs w:val="32"/>
          <w:lang w:val="en-US" w:eastAsia="zh-CN" w:bidi="ar-SA"/>
          <w14:textFill>
            <w14:solidFill>
              <w14:schemeClr w14:val="tx1"/>
            </w14:solidFill>
          </w14:textFill>
        </w:rPr>
        <w:t>一是</w:t>
      </w:r>
      <w:r>
        <w:rPr>
          <w:rFonts w:hint="default"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组织</w:t>
      </w:r>
      <w:r>
        <w:rPr>
          <w:rFonts w:hint="eastAsia"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各</w:t>
      </w:r>
      <w:r>
        <w:rPr>
          <w:rFonts w:hint="default"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预算单位开展2018年县本级20万元（含20万元）财政项目支出</w:t>
      </w:r>
      <w:r>
        <w:rPr>
          <w:rFonts w:hint="eastAsia"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绩效评价，涉及</w:t>
      </w:r>
      <w:r>
        <w:rPr>
          <w:rFonts w:hint="default"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自评资</w:t>
      </w:r>
      <w:r>
        <w:rPr>
          <w:rFonts w:hint="eastAsia"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金</w:t>
      </w:r>
      <w:r>
        <w:rPr>
          <w:rFonts w:hint="default"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65</w:t>
      </w:r>
      <w:r>
        <w:rPr>
          <w:rFonts w:hint="eastAsia"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354.60万元，自评项目</w:t>
      </w:r>
      <w:r>
        <w:rPr>
          <w:rFonts w:hint="eastAsia"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资金</w:t>
      </w:r>
      <w:r>
        <w:rPr>
          <w:rFonts w:hint="default"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占我县项目支出比例53.2%；</w:t>
      </w:r>
      <w:r>
        <w:rPr>
          <w:rFonts w:hint="eastAsia" w:ascii="Times New Roman" w:hAnsi="Times New Roman" w:eastAsia="方正仿宋_GBK" w:cs="Times New Roman"/>
          <w:b/>
          <w:bCs/>
          <w:color w:val="000000" w:themeColor="text1"/>
          <w:spacing w:val="14"/>
          <w:kern w:val="0"/>
          <w:sz w:val="32"/>
          <w:szCs w:val="32"/>
          <w:lang w:val="en-US" w:eastAsia="zh-CN" w:bidi="ar-SA"/>
          <w14:textFill>
            <w14:solidFill>
              <w14:schemeClr w14:val="tx1"/>
            </w14:solidFill>
          </w14:textFill>
        </w:rPr>
        <w:t>二是</w:t>
      </w:r>
      <w:r>
        <w:rPr>
          <w:rFonts w:hint="eastAsia"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按照</w:t>
      </w:r>
      <w:r>
        <w:rPr>
          <w:rFonts w:hint="default"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《关于开展2018年度县本级财政项目支出（部门整体支出）绩效评价的通知》</w:t>
      </w:r>
      <w:r>
        <w:rPr>
          <w:rFonts w:hint="eastAsia"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海财绩字〔201</w:t>
      </w:r>
      <w:r>
        <w:rPr>
          <w:rFonts w:hint="eastAsia"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9</w:t>
      </w:r>
      <w:r>
        <w:rPr>
          <w:rFonts w:hint="default"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〕2</w:t>
      </w:r>
      <w:r>
        <w:rPr>
          <w:rFonts w:hint="eastAsia"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号）要求，选</w:t>
      </w:r>
      <w:r>
        <w:rPr>
          <w:rFonts w:hint="default"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取20家</w:t>
      </w:r>
      <w:r>
        <w:rPr>
          <w:rFonts w:hint="eastAsia"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单位开展部门支出</w:t>
      </w:r>
      <w:r>
        <w:rPr>
          <w:rFonts w:hint="default"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整体评价工作，</w:t>
      </w:r>
      <w:r>
        <w:rPr>
          <w:rFonts w:hint="eastAsia"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项目</w:t>
      </w:r>
      <w:r>
        <w:rPr>
          <w:rFonts w:hint="default"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覆盖了一般公共预算、基金预算及国有资本经营三本预算，涉及资金122</w:t>
      </w:r>
      <w:r>
        <w:rPr>
          <w:rFonts w:hint="eastAsia"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839.79万</w:t>
      </w:r>
      <w:r>
        <w:rPr>
          <w:rFonts w:hint="eastAsia"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，占县本级项目支出资金89.42%；</w:t>
      </w:r>
      <w:r>
        <w:rPr>
          <w:rFonts w:hint="eastAsia" w:ascii="Times New Roman" w:hAnsi="Times New Roman" w:eastAsia="方正仿宋_GBK" w:cs="Times New Roman"/>
          <w:b/>
          <w:bCs/>
          <w:color w:val="000000" w:themeColor="text1"/>
          <w:spacing w:val="14"/>
          <w:kern w:val="0"/>
          <w:sz w:val="32"/>
          <w:szCs w:val="32"/>
          <w:lang w:val="en-US" w:eastAsia="zh-CN" w:bidi="ar-SA"/>
          <w14:textFill>
            <w14:solidFill>
              <w14:schemeClr w14:val="tx1"/>
            </w14:solidFill>
          </w14:textFill>
        </w:rPr>
        <w:t>三是</w:t>
      </w:r>
      <w:r>
        <w:rPr>
          <w:rFonts w:hint="default"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组织部门开展扶贫资金绩效自评项目数46个、涉及资金50</w:t>
      </w:r>
      <w:r>
        <w:rPr>
          <w:rFonts w:hint="eastAsia"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805.41万元。</w:t>
      </w:r>
      <w:r>
        <w:rPr>
          <w:rFonts w:hint="eastAsia" w:ascii="Times New Roman" w:hAnsi="Times New Roman" w:eastAsia="方正仿宋_GBK" w:cs="Times New Roman"/>
          <w:b/>
          <w:bCs/>
          <w:color w:val="000000" w:themeColor="text1"/>
          <w:spacing w:val="14"/>
          <w:kern w:val="0"/>
          <w:sz w:val="32"/>
          <w:szCs w:val="32"/>
          <w:lang w:val="en-US" w:eastAsia="zh-CN" w:bidi="ar-SA"/>
          <w14:textFill>
            <w14:solidFill>
              <w14:schemeClr w14:val="tx1"/>
            </w14:solidFill>
          </w14:textFill>
        </w:rPr>
        <w:t>四是</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根据</w:t>
      </w:r>
      <w:r>
        <w:rPr>
          <w:rFonts w:hint="default"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《勐海县人民政府办公室关于印发勐海县中介机构参与财政支出项目绩效评价工作管理办法的通知》（海政办发〔201</w:t>
      </w:r>
      <w:r>
        <w:rPr>
          <w:rFonts w:hint="eastAsia"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6</w:t>
      </w:r>
      <w:r>
        <w:rPr>
          <w:rFonts w:hint="default"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〕38号）</w:t>
      </w:r>
      <w:r>
        <w:rPr>
          <w:rFonts w:hint="eastAsia"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要求</w:t>
      </w:r>
      <w:r>
        <w:rPr>
          <w:rFonts w:hint="default"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，2019年</w:t>
      </w:r>
      <w:r>
        <w:rPr>
          <w:rFonts w:hint="eastAsia"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通过委托中介机构对</w:t>
      </w:r>
      <w:r>
        <w:rPr>
          <w:rFonts w:hint="default"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14家单位</w:t>
      </w:r>
      <w:r>
        <w:rPr>
          <w:rFonts w:hint="eastAsia"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19个项目</w:t>
      </w:r>
      <w:r>
        <w:rPr>
          <w:rFonts w:hint="eastAsia"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开展了重点评价，</w:t>
      </w:r>
      <w:r>
        <w:rPr>
          <w:rFonts w:hint="default"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其中：16个</w:t>
      </w:r>
      <w:r>
        <w:rPr>
          <w:rFonts w:hint="eastAsia"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项目支出绩效评价</w:t>
      </w:r>
      <w:r>
        <w:rPr>
          <w:rFonts w:hint="default"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，3个</w:t>
      </w:r>
      <w:r>
        <w:rPr>
          <w:rFonts w:hint="eastAsia"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单位</w:t>
      </w:r>
      <w:r>
        <w:rPr>
          <w:rFonts w:hint="default"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整体</w:t>
      </w:r>
      <w:r>
        <w:rPr>
          <w:rFonts w:hint="eastAsia"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支出绩效</w:t>
      </w:r>
      <w:r>
        <w:rPr>
          <w:rFonts w:hint="default"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评价，涉及金额12</w:t>
      </w:r>
      <w:r>
        <w:rPr>
          <w:rFonts w:hint="eastAsia"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spacing w:val="14"/>
          <w:kern w:val="0"/>
          <w:sz w:val="32"/>
          <w:szCs w:val="32"/>
          <w:lang w:val="en-US" w:eastAsia="zh-CN" w:bidi="ar-SA"/>
          <w14:textFill>
            <w14:solidFill>
              <w14:schemeClr w14:val="tx1"/>
            </w14:solidFill>
          </w14:textFill>
        </w:rPr>
        <w:t>350.87万元。</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auto"/>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方正楷体_GBK" w:cs="Times New Roman"/>
          <w:b w:val="0"/>
          <w:bCs w:val="0"/>
          <w:color w:val="000000"/>
          <w:spacing w:val="14"/>
          <w:kern w:val="0"/>
          <w:sz w:val="32"/>
          <w:szCs w:val="32"/>
          <w:lang w:val="en-US" w:eastAsia="zh-CN" w:bidi="ar-SA"/>
        </w:rPr>
      </w:pPr>
      <w:r>
        <w:rPr>
          <w:rFonts w:hint="default" w:ascii="Times New Roman" w:hAnsi="Times New Roman" w:eastAsia="方正楷体_GBK" w:cs="Times New Roman"/>
          <w:b w:val="0"/>
          <w:bCs w:val="0"/>
          <w:sz w:val="32"/>
          <w:szCs w:val="32"/>
          <w:lang w:val="en-US" w:eastAsia="zh-CN"/>
        </w:rPr>
        <w:t>（五）结果应用管理</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方正仿宋_GBK" w:cs="Times New Roman"/>
          <w:b w:val="0"/>
          <w:bCs w:val="0"/>
          <w:color w:val="000000"/>
          <w:spacing w:val="14"/>
          <w:kern w:val="0"/>
          <w:sz w:val="32"/>
          <w:szCs w:val="32"/>
          <w:lang w:val="en-US" w:eastAsia="zh-CN" w:bidi="ar-SA"/>
        </w:rPr>
      </w:pPr>
      <w:r>
        <w:rPr>
          <w:rFonts w:hint="default" w:ascii="Times New Roman" w:hAnsi="Times New Roman" w:eastAsia="方正仿宋_GBK" w:cs="Times New Roman"/>
          <w:b w:val="0"/>
          <w:bCs w:val="0"/>
          <w:sz w:val="32"/>
          <w:szCs w:val="32"/>
          <w:lang w:val="en-US" w:eastAsia="zh-CN"/>
        </w:rPr>
        <w:t>1.结果运用。</w:t>
      </w:r>
      <w:r>
        <w:rPr>
          <w:rFonts w:hint="eastAsia" w:ascii="Times New Roman" w:hAnsi="Times New Roman" w:eastAsia="方正仿宋_GBK" w:cs="Times New Roman"/>
          <w:b w:val="0"/>
          <w:bCs w:val="0"/>
          <w:sz w:val="32"/>
          <w:szCs w:val="32"/>
          <w:lang w:val="en-US" w:eastAsia="zh-CN"/>
        </w:rPr>
        <w:t>2019年</w:t>
      </w:r>
      <w:r>
        <w:rPr>
          <w:rFonts w:hint="default" w:ascii="Times New Roman" w:hAnsi="Times New Roman" w:eastAsia="方正仿宋_GBK" w:cs="Times New Roman"/>
          <w:b w:val="0"/>
          <w:bCs w:val="0"/>
          <w:sz w:val="32"/>
          <w:szCs w:val="32"/>
          <w:lang w:val="en-US" w:eastAsia="zh-CN"/>
        </w:rPr>
        <w:t>通过重点评价</w:t>
      </w:r>
      <w:r>
        <w:rPr>
          <w:rFonts w:hint="eastAsia" w:ascii="Times New Roman" w:hAnsi="Times New Roman" w:eastAsia="方正仿宋_GBK" w:cs="Times New Roman"/>
          <w:b w:val="0"/>
          <w:bCs w:val="0"/>
          <w:sz w:val="32"/>
          <w:szCs w:val="32"/>
          <w:lang w:val="en-US" w:eastAsia="zh-CN"/>
        </w:rPr>
        <w:t>对</w:t>
      </w:r>
      <w:r>
        <w:rPr>
          <w:rFonts w:hint="default" w:ascii="Times New Roman" w:hAnsi="Times New Roman" w:eastAsia="方正仿宋_GBK" w:cs="Times New Roman"/>
          <w:b w:val="0"/>
          <w:bCs w:val="0"/>
          <w:sz w:val="32"/>
          <w:szCs w:val="32"/>
          <w:lang w:val="en-US" w:eastAsia="zh-CN"/>
        </w:rPr>
        <w:t>涉及的14家单位，19个项目</w:t>
      </w:r>
      <w:r>
        <w:rPr>
          <w:rFonts w:hint="eastAsia" w:ascii="Times New Roman" w:hAnsi="Times New Roman" w:eastAsia="方正仿宋_GBK" w:cs="Times New Roman"/>
          <w:b w:val="0"/>
          <w:bCs w:val="0"/>
          <w:sz w:val="32"/>
          <w:szCs w:val="32"/>
          <w:lang w:val="en-US" w:eastAsia="zh-CN"/>
        </w:rPr>
        <w:t>进行了结果运用。主要做法是</w:t>
      </w:r>
      <w:r>
        <w:rPr>
          <w:rFonts w:hint="default" w:ascii="Times New Roman" w:hAnsi="Times New Roman" w:eastAsia="方正仿宋_GBK" w:cs="Times New Roman"/>
          <w:b w:val="0"/>
          <w:bCs w:val="0"/>
          <w:sz w:val="32"/>
          <w:szCs w:val="32"/>
          <w:lang w:val="en-US" w:eastAsia="zh-CN"/>
        </w:rPr>
        <w:t>采取通报的形式反馈到单位</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并附</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sz w:val="32"/>
          <w:szCs w:val="32"/>
        </w:rPr>
        <w:t>勐海县财政支出项目绩效评价结果通知书</w:t>
      </w:r>
      <w:r>
        <w:rPr>
          <w:rFonts w:hint="eastAsia"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勐海县财政支出项目绩效评价整改结果报告书</w:t>
      </w:r>
      <w:r>
        <w:rPr>
          <w:rFonts w:hint="eastAsia" w:ascii="Times New Roman" w:hAnsi="Times New Roman" w:eastAsia="方正仿宋_GBK" w:cs="Times New Roman"/>
          <w:sz w:val="32"/>
          <w:szCs w:val="32"/>
          <w:lang w:eastAsia="zh-CN"/>
        </w:rPr>
        <w:t>》，同时</w:t>
      </w:r>
      <w:r>
        <w:rPr>
          <w:rFonts w:hint="default" w:ascii="Times New Roman" w:hAnsi="Times New Roman" w:eastAsia="方正仿宋_GBK" w:cs="Times New Roman"/>
          <w:b w:val="0"/>
          <w:bCs w:val="0"/>
          <w:sz w:val="32"/>
          <w:szCs w:val="32"/>
          <w:lang w:val="en-US" w:eastAsia="zh-CN"/>
        </w:rPr>
        <w:t>限定单位整改时限</w:t>
      </w:r>
      <w:r>
        <w:rPr>
          <w:rFonts w:hint="eastAsia" w:ascii="Times New Roman" w:hAnsi="Times New Roman" w:eastAsia="方正仿宋_GBK" w:cs="Times New Roman"/>
          <w:b w:val="0"/>
          <w:bCs w:val="0"/>
          <w:sz w:val="32"/>
          <w:szCs w:val="32"/>
          <w:lang w:val="en-US" w:eastAsia="zh-CN"/>
        </w:rPr>
        <w:t>及</w:t>
      </w:r>
      <w:r>
        <w:rPr>
          <w:rFonts w:hint="default" w:ascii="Times New Roman" w:hAnsi="Times New Roman" w:eastAsia="方正仿宋_GBK" w:cs="Times New Roman"/>
          <w:b w:val="0"/>
          <w:bCs w:val="0"/>
          <w:sz w:val="32"/>
          <w:szCs w:val="32"/>
          <w:lang w:val="en-US" w:eastAsia="zh-CN"/>
        </w:rPr>
        <w:t>反馈改整结果</w:t>
      </w:r>
      <w:r>
        <w:rPr>
          <w:rFonts w:hint="eastAsia" w:ascii="Times New Roman" w:hAnsi="Times New Roman" w:eastAsia="方正仿宋_GBK" w:cs="Times New Roman"/>
          <w:b w:val="0"/>
          <w:bCs w:val="0"/>
          <w:sz w:val="32"/>
          <w:szCs w:val="32"/>
          <w:lang w:val="en-US" w:eastAsia="zh-CN"/>
        </w:rPr>
        <w:t>。目前，</w:t>
      </w:r>
      <w:r>
        <w:rPr>
          <w:rFonts w:hint="default" w:ascii="Times New Roman" w:hAnsi="Times New Roman" w:eastAsia="方正仿宋_GBK" w:cs="Times New Roman"/>
          <w:b w:val="0"/>
          <w:bCs w:val="0"/>
          <w:sz w:val="32"/>
          <w:szCs w:val="32"/>
          <w:lang w:val="en-US" w:eastAsia="zh-CN"/>
        </w:rPr>
        <w:t>正在对整改单位</w:t>
      </w:r>
      <w:r>
        <w:rPr>
          <w:rFonts w:hint="eastAsia" w:ascii="Times New Roman" w:hAnsi="Times New Roman" w:eastAsia="方正仿宋_GBK" w:cs="Times New Roman"/>
          <w:b w:val="0"/>
          <w:bCs w:val="0"/>
          <w:sz w:val="32"/>
          <w:szCs w:val="32"/>
          <w:lang w:val="en-US" w:eastAsia="zh-CN"/>
        </w:rPr>
        <w:t>进行</w:t>
      </w:r>
      <w:r>
        <w:rPr>
          <w:rFonts w:hint="default" w:ascii="Times New Roman" w:hAnsi="Times New Roman" w:eastAsia="方正仿宋_GBK" w:cs="Times New Roman"/>
          <w:b w:val="0"/>
          <w:bCs w:val="0"/>
          <w:sz w:val="32"/>
          <w:szCs w:val="32"/>
          <w:lang w:val="en-US" w:eastAsia="zh-CN"/>
        </w:rPr>
        <w:t>督促整改</w:t>
      </w:r>
      <w:r>
        <w:rPr>
          <w:rFonts w:hint="eastAsia" w:ascii="Times New Roman" w:hAnsi="Times New Roman" w:eastAsia="方正仿宋_GBK" w:cs="Times New Roman"/>
          <w:b w:val="0"/>
          <w:bCs w:val="0"/>
          <w:sz w:val="32"/>
          <w:szCs w:val="32"/>
          <w:lang w:val="en-US" w:eastAsia="zh-CN"/>
        </w:rPr>
        <w:t>，同时</w:t>
      </w:r>
      <w:r>
        <w:rPr>
          <w:rFonts w:hint="default" w:ascii="Times New Roman" w:hAnsi="Times New Roman" w:eastAsia="方正仿宋_GBK" w:cs="Times New Roman"/>
          <w:b w:val="0"/>
          <w:bCs w:val="0"/>
          <w:sz w:val="32"/>
          <w:szCs w:val="32"/>
          <w:lang w:val="en-US" w:eastAsia="zh-CN"/>
        </w:rPr>
        <w:t>将</w:t>
      </w:r>
      <w:r>
        <w:rPr>
          <w:rFonts w:hint="eastAsia" w:ascii="Times New Roman" w:hAnsi="Times New Roman" w:eastAsia="方正仿宋_GBK" w:cs="Times New Roman"/>
          <w:b w:val="0"/>
          <w:bCs w:val="0"/>
          <w:sz w:val="32"/>
          <w:szCs w:val="32"/>
          <w:lang w:val="en-US" w:eastAsia="zh-CN"/>
        </w:rPr>
        <w:t>绩效</w:t>
      </w:r>
      <w:r>
        <w:rPr>
          <w:rFonts w:hint="default" w:ascii="Times New Roman" w:hAnsi="Times New Roman" w:eastAsia="方正仿宋_GBK" w:cs="Times New Roman"/>
          <w:b w:val="0"/>
          <w:bCs w:val="0"/>
          <w:sz w:val="32"/>
          <w:szCs w:val="32"/>
          <w:lang w:val="en-US" w:eastAsia="zh-CN"/>
        </w:rPr>
        <w:t>自评、</w:t>
      </w:r>
      <w:r>
        <w:rPr>
          <w:rFonts w:hint="eastAsia" w:ascii="Times New Roman" w:hAnsi="Times New Roman" w:eastAsia="方正仿宋_GBK" w:cs="Times New Roman"/>
          <w:b w:val="0"/>
          <w:bCs w:val="0"/>
          <w:sz w:val="32"/>
          <w:szCs w:val="32"/>
          <w:lang w:val="en-US" w:eastAsia="zh-CN"/>
        </w:rPr>
        <w:t>绩效</w:t>
      </w:r>
      <w:r>
        <w:rPr>
          <w:rFonts w:hint="default" w:ascii="Times New Roman" w:hAnsi="Times New Roman" w:eastAsia="方正仿宋_GBK" w:cs="Times New Roman"/>
          <w:b w:val="0"/>
          <w:bCs w:val="0"/>
          <w:sz w:val="32"/>
          <w:szCs w:val="32"/>
          <w:lang w:val="en-US" w:eastAsia="zh-CN"/>
        </w:rPr>
        <w:t>跟踪及重点评价</w:t>
      </w:r>
      <w:r>
        <w:rPr>
          <w:rFonts w:hint="eastAsia" w:ascii="Times New Roman" w:hAnsi="Times New Roman" w:eastAsia="方正仿宋_GBK" w:cs="Times New Roman"/>
          <w:b w:val="0"/>
          <w:bCs w:val="0"/>
          <w:sz w:val="32"/>
          <w:szCs w:val="32"/>
          <w:lang w:val="en-US" w:eastAsia="zh-CN"/>
        </w:rPr>
        <w:t>结果运用到2020年</w:t>
      </w:r>
      <w:r>
        <w:rPr>
          <w:rFonts w:hint="default" w:ascii="Times New Roman" w:hAnsi="Times New Roman" w:eastAsia="方正仿宋_GBK" w:cs="Times New Roman"/>
          <w:b w:val="0"/>
          <w:bCs w:val="0"/>
          <w:sz w:val="32"/>
          <w:szCs w:val="32"/>
          <w:lang w:val="en-US" w:eastAsia="zh-CN"/>
        </w:rPr>
        <w:t>预算编制中。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sz w:val="32"/>
          <w:szCs w:val="32"/>
          <w:lang w:val="en-US" w:eastAsia="zh-CN"/>
        </w:rPr>
        <w:t>2.结果公开。2019年组织各预算单位</w:t>
      </w:r>
      <w:r>
        <w:rPr>
          <w:rFonts w:hint="eastAsia" w:ascii="Times New Roman" w:hAnsi="Times New Roman" w:eastAsia="方正仿宋_GBK" w:cs="Times New Roman"/>
          <w:b w:val="0"/>
          <w:bCs w:val="0"/>
          <w:sz w:val="32"/>
          <w:szCs w:val="32"/>
          <w:lang w:val="en-US" w:eastAsia="zh-CN"/>
        </w:rPr>
        <w:t>将项目支出评价报告及部门整体支出评价报告，在</w:t>
      </w:r>
      <w:r>
        <w:rPr>
          <w:rFonts w:hint="default" w:ascii="Times New Roman" w:hAnsi="Times New Roman" w:eastAsia="方正仿宋_GBK" w:cs="Times New Roman"/>
          <w:b w:val="0"/>
          <w:bCs w:val="0"/>
          <w:sz w:val="32"/>
          <w:szCs w:val="32"/>
          <w:lang w:val="en-US" w:eastAsia="zh-CN"/>
        </w:rPr>
        <w:t>勐海县财政局</w:t>
      </w:r>
      <w:r>
        <w:rPr>
          <w:rFonts w:hint="eastAsia" w:ascii="Times New Roman" w:hAnsi="Times New Roman" w:eastAsia="方正仿宋_GBK" w:cs="Times New Roman"/>
          <w:b w:val="0"/>
          <w:bCs w:val="0"/>
          <w:sz w:val="32"/>
          <w:szCs w:val="32"/>
          <w:lang w:val="en-US" w:eastAsia="zh-CN"/>
        </w:rPr>
        <w:t>门户网站进行了</w:t>
      </w:r>
      <w:r>
        <w:rPr>
          <w:rFonts w:hint="default" w:ascii="Times New Roman" w:hAnsi="Times New Roman" w:eastAsia="方正仿宋_GBK" w:cs="Times New Roman"/>
          <w:b w:val="0"/>
          <w:bCs w:val="0"/>
          <w:sz w:val="32"/>
          <w:szCs w:val="32"/>
          <w:lang w:val="en-US" w:eastAsia="zh-CN"/>
        </w:rPr>
        <w:t>公开</w:t>
      </w:r>
      <w:r>
        <w:rPr>
          <w:rFonts w:hint="eastAsia" w:ascii="Times New Roman" w:hAnsi="Times New Roman" w:eastAsia="方正仿宋_GBK" w:cs="Times New Roman"/>
          <w:b w:val="0"/>
          <w:bCs w:val="0"/>
          <w:sz w:val="32"/>
          <w:szCs w:val="32"/>
          <w:lang w:val="en-US" w:eastAsia="zh-CN"/>
        </w:rPr>
        <w:t>。</w:t>
      </w:r>
    </w:p>
    <w:p>
      <w:pPr>
        <w:keepNext w:val="0"/>
        <w:keepLines w:val="0"/>
        <w:pageBreakBefore w:val="0"/>
        <w:numPr>
          <w:ilvl w:val="0"/>
          <w:numId w:val="0"/>
        </w:numPr>
        <w:pBdr>
          <w:bottom w:val="single" w:color="FFFFFF" w:sz="4" w:space="31"/>
        </w:pBdr>
        <w:tabs>
          <w:tab w:val="left" w:pos="1080"/>
          <w:tab w:val="left" w:pos="1260"/>
          <w:tab w:val="left" w:pos="8640"/>
        </w:tabs>
        <w:kinsoku/>
        <w:wordWrap/>
        <w:overflowPunct/>
        <w:topLinePunct w:val="0"/>
        <w:autoSpaceDE/>
        <w:autoSpaceDN/>
        <w:bidi w:val="0"/>
        <w:adjustRightInd/>
        <w:snapToGrid/>
        <w:spacing w:line="560" w:lineRule="exact"/>
        <w:ind w:left="0" w:leftChars="0" w:right="13" w:rightChars="6" w:firstLine="696" w:firstLineChars="200"/>
        <w:textAlignment w:val="auto"/>
        <w:outlineLvl w:val="9"/>
        <w:rPr>
          <w:rFonts w:hint="default" w:ascii="Times New Roman" w:hAnsi="Times New Roman" w:eastAsia="方正黑体_GBK" w:cs="Times New Roman"/>
          <w:b w:val="0"/>
          <w:bCs w:val="0"/>
          <w:color w:val="000000"/>
          <w:spacing w:val="14"/>
          <w:kern w:val="0"/>
          <w:sz w:val="32"/>
          <w:szCs w:val="32"/>
          <w:lang w:val="en-US" w:eastAsia="zh-CN" w:bidi="ar-SA"/>
        </w:rPr>
      </w:pPr>
      <w:r>
        <w:rPr>
          <w:rFonts w:hint="eastAsia" w:ascii="Times New Roman" w:hAnsi="Times New Roman" w:eastAsia="方正黑体_GBK" w:cs="Times New Roman"/>
          <w:b w:val="0"/>
          <w:bCs w:val="0"/>
          <w:color w:val="000000"/>
          <w:spacing w:val="14"/>
          <w:kern w:val="0"/>
          <w:sz w:val="32"/>
          <w:szCs w:val="32"/>
          <w:lang w:val="en-US" w:eastAsia="zh-CN" w:bidi="ar-SA"/>
        </w:rPr>
        <w:t>二</w:t>
      </w:r>
      <w:r>
        <w:rPr>
          <w:rFonts w:hint="default" w:ascii="Times New Roman" w:hAnsi="Times New Roman" w:eastAsia="方正黑体_GBK" w:cs="Times New Roman"/>
          <w:b w:val="0"/>
          <w:bCs w:val="0"/>
          <w:color w:val="000000"/>
          <w:spacing w:val="14"/>
          <w:kern w:val="0"/>
          <w:sz w:val="32"/>
          <w:szCs w:val="32"/>
          <w:lang w:val="en-US" w:eastAsia="zh-CN" w:bidi="ar-SA"/>
        </w:rPr>
        <w:t>、存在的问题及原因分析</w:t>
      </w:r>
    </w:p>
    <w:p>
      <w:pPr>
        <w:keepNext w:val="0"/>
        <w:keepLines w:val="0"/>
        <w:pageBreakBefore w:val="0"/>
        <w:numPr>
          <w:ilvl w:val="0"/>
          <w:numId w:val="0"/>
        </w:numPr>
        <w:pBdr>
          <w:bottom w:val="single" w:color="FFFFFF" w:sz="4" w:space="31"/>
        </w:pBdr>
        <w:tabs>
          <w:tab w:val="left" w:pos="1080"/>
          <w:tab w:val="left" w:pos="1260"/>
          <w:tab w:val="left" w:pos="8640"/>
        </w:tabs>
        <w:kinsoku/>
        <w:wordWrap/>
        <w:overflowPunct/>
        <w:topLinePunct w:val="0"/>
        <w:autoSpaceDE/>
        <w:autoSpaceDN/>
        <w:bidi w:val="0"/>
        <w:adjustRightInd/>
        <w:snapToGrid/>
        <w:spacing w:line="560" w:lineRule="exact"/>
        <w:ind w:left="0" w:leftChars="0" w:right="13" w:rightChars="6" w:firstLine="643"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color w:val="auto"/>
          <w:sz w:val="32"/>
          <w:szCs w:val="32"/>
          <w:lang w:val="en-US" w:eastAsia="zh-CN"/>
        </w:rPr>
        <w:t>一是</w:t>
      </w:r>
      <w:r>
        <w:rPr>
          <w:rFonts w:hint="default" w:ascii="Times New Roman" w:hAnsi="Times New Roman" w:eastAsia="方正仿宋_GBK" w:cs="Times New Roman"/>
          <w:sz w:val="32"/>
          <w:szCs w:val="32"/>
        </w:rPr>
        <w:t>绩效管理保障体系不够建全，部门对预算绩效管理工作认识</w:t>
      </w:r>
      <w:r>
        <w:rPr>
          <w:rFonts w:hint="default" w:ascii="Times New Roman" w:hAnsi="Times New Roman" w:eastAsia="方正仿宋_GBK" w:cs="Times New Roman"/>
          <w:sz w:val="32"/>
          <w:szCs w:val="32"/>
          <w:lang w:eastAsia="zh-CN"/>
        </w:rPr>
        <w:t>不够</w:t>
      </w:r>
      <w:r>
        <w:rPr>
          <w:rFonts w:hint="default" w:ascii="Times New Roman" w:hAnsi="Times New Roman" w:eastAsia="方正仿宋_GBK" w:cs="Times New Roman"/>
          <w:sz w:val="32"/>
          <w:szCs w:val="32"/>
          <w:lang w:val="en-US" w:eastAsia="zh-CN"/>
        </w:rPr>
        <w:t>。</w:t>
      </w:r>
    </w:p>
    <w:p>
      <w:pPr>
        <w:keepNext w:val="0"/>
        <w:keepLines w:val="0"/>
        <w:pageBreakBefore w:val="0"/>
        <w:numPr>
          <w:ilvl w:val="0"/>
          <w:numId w:val="0"/>
        </w:numPr>
        <w:pBdr>
          <w:bottom w:val="single" w:color="FFFFFF" w:sz="4" w:space="31"/>
        </w:pBdr>
        <w:tabs>
          <w:tab w:val="left" w:pos="1080"/>
          <w:tab w:val="left" w:pos="1260"/>
          <w:tab w:val="left" w:pos="8640"/>
        </w:tabs>
        <w:kinsoku/>
        <w:wordWrap/>
        <w:overflowPunct/>
        <w:topLinePunct w:val="0"/>
        <w:autoSpaceDE/>
        <w:autoSpaceDN/>
        <w:bidi w:val="0"/>
        <w:adjustRightInd/>
        <w:snapToGrid/>
        <w:spacing w:line="560" w:lineRule="exact"/>
        <w:ind w:left="0" w:leftChars="0" w:right="13" w:rightChars="6" w:firstLine="643"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二是</w:t>
      </w:r>
      <w:r>
        <w:rPr>
          <w:rFonts w:hint="eastAsia" w:ascii="Times New Roman" w:hAnsi="Times New Roman" w:eastAsia="方正仿宋_GBK" w:cs="Times New Roman"/>
          <w:sz w:val="32"/>
          <w:szCs w:val="32"/>
          <w:lang w:val="en-US" w:eastAsia="zh-CN"/>
        </w:rPr>
        <w:t>单位</w:t>
      </w:r>
      <w:r>
        <w:rPr>
          <w:rFonts w:hint="default" w:ascii="Times New Roman" w:hAnsi="Times New Roman" w:eastAsia="方正仿宋_GBK" w:cs="Times New Roman"/>
          <w:sz w:val="32"/>
          <w:szCs w:val="32"/>
        </w:rPr>
        <w:t>对预算绩效管理工作主动性、积极性不够，激励约束机制</w:t>
      </w:r>
      <w:r>
        <w:rPr>
          <w:rFonts w:hint="default" w:ascii="Times New Roman" w:hAnsi="Times New Roman" w:eastAsia="方正仿宋_GBK" w:cs="Times New Roman"/>
          <w:sz w:val="32"/>
          <w:szCs w:val="32"/>
          <w:lang w:eastAsia="zh-CN"/>
        </w:rPr>
        <w:t>有待</w:t>
      </w:r>
      <w:r>
        <w:rPr>
          <w:rFonts w:hint="default" w:ascii="Times New Roman" w:hAnsi="Times New Roman" w:eastAsia="方正仿宋_GBK" w:cs="Times New Roman"/>
          <w:sz w:val="32"/>
          <w:szCs w:val="32"/>
        </w:rPr>
        <w:t>完善</w:t>
      </w:r>
      <w:r>
        <w:rPr>
          <w:rFonts w:hint="default" w:ascii="Times New Roman" w:hAnsi="Times New Roman" w:eastAsia="方正仿宋_GBK" w:cs="Times New Roman"/>
          <w:sz w:val="32"/>
          <w:szCs w:val="32"/>
          <w:lang w:val="en-US" w:eastAsia="zh-CN"/>
        </w:rPr>
        <w:t>。</w:t>
      </w:r>
    </w:p>
    <w:p>
      <w:pPr>
        <w:keepNext w:val="0"/>
        <w:keepLines w:val="0"/>
        <w:pageBreakBefore w:val="0"/>
        <w:numPr>
          <w:ilvl w:val="0"/>
          <w:numId w:val="0"/>
        </w:numPr>
        <w:pBdr>
          <w:bottom w:val="single" w:color="FFFFFF" w:sz="4" w:space="31"/>
        </w:pBdr>
        <w:tabs>
          <w:tab w:val="left" w:pos="1080"/>
          <w:tab w:val="left" w:pos="1260"/>
          <w:tab w:val="left" w:pos="8640"/>
        </w:tabs>
        <w:kinsoku/>
        <w:wordWrap/>
        <w:overflowPunct/>
        <w:topLinePunct w:val="0"/>
        <w:autoSpaceDE/>
        <w:autoSpaceDN/>
        <w:bidi w:val="0"/>
        <w:adjustRightInd/>
        <w:snapToGrid/>
        <w:spacing w:line="560" w:lineRule="exact"/>
        <w:ind w:left="0" w:leftChars="0" w:right="13" w:rightChars="6" w:firstLine="643" w:firstLineChars="20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sz w:val="32"/>
          <w:szCs w:val="32"/>
          <w:lang w:val="en-US" w:eastAsia="zh-CN"/>
        </w:rPr>
        <w:t>三是</w:t>
      </w:r>
      <w:r>
        <w:rPr>
          <w:rFonts w:hint="default" w:ascii="Times New Roman" w:hAnsi="Times New Roman" w:eastAsia="方正仿宋_GBK" w:cs="Times New Roman"/>
          <w:sz w:val="32"/>
          <w:szCs w:val="32"/>
        </w:rPr>
        <w:t>预算绩效管理技术力量不足、信息支撑薄弱</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color w:val="auto"/>
          <w:sz w:val="32"/>
          <w:szCs w:val="32"/>
          <w:lang w:val="en-US" w:eastAsia="zh-CN"/>
        </w:rPr>
        <w:t>主管部门填报环节中存在基本要素不全、项目分类不正确，缺失核心指标、部份指标缺乏合理性等问题。</w:t>
      </w:r>
    </w:p>
    <w:p>
      <w:pPr>
        <w:keepNext w:val="0"/>
        <w:keepLines w:val="0"/>
        <w:pageBreakBefore w:val="0"/>
        <w:numPr>
          <w:ilvl w:val="0"/>
          <w:numId w:val="0"/>
        </w:numPr>
        <w:pBdr>
          <w:bottom w:val="single" w:color="FFFFFF" w:sz="4" w:space="31"/>
        </w:pBdr>
        <w:tabs>
          <w:tab w:val="left" w:pos="1080"/>
          <w:tab w:val="left" w:pos="1260"/>
          <w:tab w:val="left" w:pos="8640"/>
        </w:tabs>
        <w:kinsoku/>
        <w:wordWrap/>
        <w:overflowPunct/>
        <w:topLinePunct w:val="0"/>
        <w:autoSpaceDE/>
        <w:autoSpaceDN/>
        <w:bidi w:val="0"/>
        <w:adjustRightInd/>
        <w:snapToGrid/>
        <w:spacing w:line="560" w:lineRule="exact"/>
        <w:ind w:left="0" w:leftChars="0" w:right="13" w:rightChars="6" w:firstLine="696" w:firstLineChars="200"/>
        <w:textAlignment w:val="auto"/>
        <w:outlineLvl w:val="9"/>
        <w:rPr>
          <w:rFonts w:hint="default" w:ascii="Times New Roman" w:hAnsi="Times New Roman" w:eastAsia="方正黑体_GBK" w:cs="Times New Roman"/>
          <w:b w:val="0"/>
          <w:bCs w:val="0"/>
          <w:color w:val="auto"/>
          <w:sz w:val="32"/>
          <w:szCs w:val="32"/>
          <w:lang w:val="en-US" w:eastAsia="zh-CN"/>
        </w:rPr>
      </w:pPr>
      <w:r>
        <w:rPr>
          <w:rFonts w:hint="eastAsia" w:ascii="Times New Roman" w:hAnsi="Times New Roman" w:eastAsia="方正黑体_GBK" w:cs="Times New Roman"/>
          <w:b w:val="0"/>
          <w:bCs w:val="0"/>
          <w:color w:val="000000"/>
          <w:spacing w:val="14"/>
          <w:kern w:val="0"/>
          <w:sz w:val="32"/>
          <w:szCs w:val="32"/>
          <w:lang w:val="en-US" w:eastAsia="zh-CN" w:bidi="ar-SA"/>
        </w:rPr>
        <w:t>三</w:t>
      </w:r>
      <w:r>
        <w:rPr>
          <w:rFonts w:hint="default" w:ascii="Times New Roman" w:hAnsi="Times New Roman" w:eastAsia="方正黑体_GBK" w:cs="Times New Roman"/>
          <w:b w:val="0"/>
          <w:bCs w:val="0"/>
          <w:color w:val="000000"/>
          <w:spacing w:val="14"/>
          <w:kern w:val="0"/>
          <w:sz w:val="32"/>
          <w:szCs w:val="32"/>
          <w:lang w:val="en-US" w:eastAsia="zh-CN" w:bidi="ar-SA"/>
        </w:rPr>
        <w:t>、下一步工作</w:t>
      </w:r>
      <w:bookmarkStart w:id="0" w:name="_Toc10862"/>
      <w:r>
        <w:rPr>
          <w:rFonts w:hint="eastAsia" w:ascii="Times New Roman" w:hAnsi="Times New Roman" w:eastAsia="方正黑体_GBK" w:cs="Times New Roman"/>
          <w:b w:val="0"/>
          <w:bCs w:val="0"/>
          <w:color w:val="000000"/>
          <w:spacing w:val="14"/>
          <w:kern w:val="0"/>
          <w:sz w:val="32"/>
          <w:szCs w:val="32"/>
          <w:lang w:val="en-US" w:eastAsia="zh-CN" w:bidi="ar-SA"/>
        </w:rPr>
        <w:t>计划</w:t>
      </w:r>
    </w:p>
    <w:p>
      <w:pPr>
        <w:keepNext w:val="0"/>
        <w:keepLines w:val="0"/>
        <w:pageBreakBefore w:val="0"/>
        <w:numPr>
          <w:ilvl w:val="0"/>
          <w:numId w:val="0"/>
        </w:numPr>
        <w:pBdr>
          <w:bottom w:val="single" w:color="FFFFFF" w:sz="4" w:space="31"/>
        </w:pBdr>
        <w:tabs>
          <w:tab w:val="left" w:pos="1080"/>
          <w:tab w:val="left" w:pos="1260"/>
          <w:tab w:val="left" w:pos="8640"/>
        </w:tabs>
        <w:kinsoku/>
        <w:wordWrap/>
        <w:overflowPunct/>
        <w:topLinePunct w:val="0"/>
        <w:autoSpaceDE/>
        <w:autoSpaceDN/>
        <w:bidi w:val="0"/>
        <w:adjustRightInd/>
        <w:snapToGrid/>
        <w:spacing w:line="560" w:lineRule="exact"/>
        <w:ind w:left="0" w:leftChars="0" w:right="13" w:rightChars="6" w:firstLine="640" w:firstLineChars="200"/>
        <w:textAlignment w:val="auto"/>
        <w:outlineLvl w:val="9"/>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sz w:val="32"/>
          <w:szCs w:val="32"/>
          <w:lang w:eastAsia="zh-CN"/>
        </w:rPr>
        <w:t>按照国家全面实施预算绩效管理的总体要求，</w:t>
      </w:r>
      <w:r>
        <w:rPr>
          <w:rFonts w:hint="eastAsia" w:ascii="Times New Roman" w:hAnsi="Times New Roman" w:eastAsia="方正仿宋_GBK" w:cs="Times New Roman"/>
          <w:sz w:val="32"/>
          <w:szCs w:val="32"/>
          <w:lang w:val="en-US" w:eastAsia="zh-CN"/>
        </w:rPr>
        <w:t>2020年</w:t>
      </w:r>
      <w:r>
        <w:rPr>
          <w:rFonts w:hint="eastAsia" w:ascii="Times New Roman" w:hAnsi="Times New Roman" w:eastAsia="方正仿宋_GBK" w:cs="Times New Roman"/>
          <w:sz w:val="32"/>
          <w:szCs w:val="32"/>
          <w:lang w:eastAsia="zh-CN"/>
        </w:rPr>
        <w:t>我县紧紧</w:t>
      </w:r>
      <w:r>
        <w:rPr>
          <w:rFonts w:hint="default" w:ascii="Times New Roman" w:hAnsi="Times New Roman" w:eastAsia="方正仿宋_GBK" w:cs="Times New Roman"/>
          <w:sz w:val="32"/>
          <w:szCs w:val="32"/>
          <w:lang w:eastAsia="zh-CN"/>
        </w:rPr>
        <w:t>围绕</w:t>
      </w:r>
      <w:r>
        <w:rPr>
          <w:rFonts w:hint="eastAsia" w:ascii="Times New Roman" w:hAnsi="Times New Roman" w:eastAsia="方正仿宋_GBK" w:cs="Times New Roman"/>
          <w:sz w:val="32"/>
          <w:szCs w:val="32"/>
          <w:lang w:eastAsia="zh-CN"/>
        </w:rPr>
        <w:t>该目标及任务</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做好以下几方面的工作：</w:t>
      </w:r>
    </w:p>
    <w:bookmarkEnd w:id="0"/>
    <w:p>
      <w:pPr>
        <w:keepNext w:val="0"/>
        <w:keepLines w:val="0"/>
        <w:pageBreakBefore w:val="0"/>
        <w:numPr>
          <w:ilvl w:val="0"/>
          <w:numId w:val="0"/>
        </w:numPr>
        <w:pBdr>
          <w:bottom w:val="single" w:color="FFFFFF" w:sz="4" w:space="31"/>
        </w:pBdr>
        <w:tabs>
          <w:tab w:val="left" w:pos="1080"/>
          <w:tab w:val="left" w:pos="1260"/>
          <w:tab w:val="left" w:pos="8640"/>
        </w:tabs>
        <w:kinsoku/>
        <w:wordWrap/>
        <w:overflowPunct/>
        <w:topLinePunct w:val="0"/>
        <w:autoSpaceDE/>
        <w:autoSpaceDN/>
        <w:bidi w:val="0"/>
        <w:adjustRightInd/>
        <w:snapToGrid/>
        <w:spacing w:line="560" w:lineRule="exact"/>
        <w:ind w:left="0" w:leftChars="0" w:right="13" w:rightChars="6"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（一）建立健全管理工作机制。</w:t>
      </w:r>
      <w:r>
        <w:rPr>
          <w:rFonts w:hint="default" w:ascii="Times New Roman" w:hAnsi="Times New Roman" w:eastAsia="方正仿宋_GBK" w:cs="Times New Roman"/>
          <w:sz w:val="32"/>
          <w:szCs w:val="32"/>
          <w:lang w:val="en-US" w:eastAsia="zh-CN"/>
        </w:rPr>
        <w:t>各负其职明确责任，由项目实施单位负责制定目标及填报工作，财政部门审核及督促，按照“谁用资金，谁负主责”原则抓好项目实施单位财政性项目资金绩效目标、绩效跟踪及绩效自评管理的责任落实。</w:t>
      </w:r>
    </w:p>
    <w:p>
      <w:pPr>
        <w:keepNext w:val="0"/>
        <w:keepLines w:val="0"/>
        <w:pageBreakBefore w:val="0"/>
        <w:numPr>
          <w:ilvl w:val="0"/>
          <w:numId w:val="0"/>
        </w:numPr>
        <w:pBdr>
          <w:bottom w:val="single" w:color="FFFFFF" w:sz="4" w:space="31"/>
        </w:pBdr>
        <w:tabs>
          <w:tab w:val="left" w:pos="1080"/>
          <w:tab w:val="left" w:pos="1260"/>
          <w:tab w:val="left" w:pos="8640"/>
        </w:tabs>
        <w:kinsoku/>
        <w:wordWrap/>
        <w:overflowPunct/>
        <w:topLinePunct w:val="0"/>
        <w:autoSpaceDE/>
        <w:autoSpaceDN/>
        <w:bidi w:val="0"/>
        <w:adjustRightInd/>
        <w:snapToGrid/>
        <w:spacing w:line="560" w:lineRule="exact"/>
        <w:ind w:left="0" w:leftChars="0" w:right="13" w:rightChars="6" w:firstLine="640" w:firstLineChars="200"/>
        <w:jc w:val="left"/>
        <w:textAlignment w:val="auto"/>
        <w:outlineLvl w:val="9"/>
        <w:rPr>
          <w:rFonts w:hint="default" w:ascii="Times New Roman" w:hAnsi="Times New Roman" w:eastAsia="方正仿宋_GBK" w:cs="Times New Roman"/>
          <w:b/>
          <w:bCs/>
          <w:color w:val="000000"/>
          <w:spacing w:val="14"/>
          <w:kern w:val="0"/>
          <w:sz w:val="32"/>
          <w:szCs w:val="32"/>
          <w:lang w:val="en-US" w:eastAsia="zh-CN" w:bidi="ar-SA"/>
        </w:rPr>
      </w:pPr>
      <w:r>
        <w:rPr>
          <w:rFonts w:hint="default"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rPr>
        <w:t>进一步规范县级部门预算绩效目标管理</w:t>
      </w:r>
      <w:r>
        <w:rPr>
          <w:rFonts w:hint="default"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为全面推进绩效管理工作，提高财政资金使用效益，</w:t>
      </w:r>
      <w:r>
        <w:rPr>
          <w:rFonts w:hint="default" w:ascii="Times New Roman" w:hAnsi="Times New Roman" w:eastAsia="方正仿宋_GBK" w:cs="Times New Roman"/>
          <w:sz w:val="32"/>
          <w:szCs w:val="32"/>
          <w:lang w:eastAsia="zh-CN"/>
        </w:rPr>
        <w:t>以目标为导向，</w:t>
      </w:r>
      <w:r>
        <w:rPr>
          <w:rFonts w:hint="default" w:ascii="Times New Roman" w:hAnsi="Times New Roman" w:eastAsia="方正仿宋_GBK" w:cs="Times New Roman"/>
          <w:sz w:val="32"/>
          <w:szCs w:val="32"/>
        </w:rPr>
        <w:t>进一步加强预算资金绩效目标管理。</w:t>
      </w:r>
      <w:r>
        <w:rPr>
          <w:rFonts w:hint="default" w:ascii="Times New Roman" w:hAnsi="Times New Roman" w:eastAsia="方正仿宋_GBK" w:cs="Times New Roman"/>
          <w:sz w:val="32"/>
          <w:szCs w:val="32"/>
          <w:lang w:eastAsia="zh-CN"/>
        </w:rPr>
        <w:t>全面实施绩效管理工作的</w:t>
      </w:r>
      <w:r>
        <w:rPr>
          <w:rFonts w:hint="default" w:ascii="Times New Roman" w:hAnsi="Times New Roman" w:eastAsia="方正仿宋_GBK" w:cs="Times New Roman"/>
          <w:sz w:val="32"/>
          <w:szCs w:val="32"/>
          <w:lang w:val="en-US" w:eastAsia="zh-CN"/>
        </w:rPr>
        <w:t>3-5年期间注重对预算单位</w:t>
      </w:r>
      <w:r>
        <w:rPr>
          <w:rFonts w:hint="default" w:ascii="Times New Roman" w:hAnsi="Times New Roman" w:eastAsia="方正仿宋_GBK" w:cs="Times New Roman"/>
          <w:sz w:val="32"/>
          <w:szCs w:val="32"/>
        </w:rPr>
        <w:t>单位绩效相关人员进行</w:t>
      </w:r>
      <w:r>
        <w:rPr>
          <w:rFonts w:hint="default" w:ascii="Times New Roman" w:hAnsi="Times New Roman" w:eastAsia="方正仿宋_GBK" w:cs="Times New Roman"/>
          <w:sz w:val="32"/>
          <w:szCs w:val="32"/>
          <w:lang w:eastAsia="zh-CN"/>
        </w:rPr>
        <w:t>系统性的</w:t>
      </w:r>
      <w:r>
        <w:rPr>
          <w:rFonts w:hint="default" w:ascii="Times New Roman" w:hAnsi="Times New Roman" w:eastAsia="方正仿宋_GBK" w:cs="Times New Roman"/>
          <w:sz w:val="32"/>
          <w:szCs w:val="32"/>
        </w:rPr>
        <w:t>绩效业务相关</w:t>
      </w:r>
      <w:r>
        <w:rPr>
          <w:rFonts w:hint="default" w:ascii="Times New Roman" w:hAnsi="Times New Roman" w:eastAsia="方正仿宋_GBK" w:cs="Times New Roman"/>
          <w:sz w:val="32"/>
          <w:szCs w:val="32"/>
          <w:lang w:val="en-US" w:eastAsia="zh-CN"/>
        </w:rPr>
        <w:t>理论</w:t>
      </w:r>
      <w:r>
        <w:rPr>
          <w:rFonts w:hint="default" w:ascii="Times New Roman" w:hAnsi="Times New Roman" w:eastAsia="方正仿宋_GBK" w:cs="Times New Roman"/>
          <w:sz w:val="32"/>
          <w:szCs w:val="32"/>
        </w:rPr>
        <w:t>知识</w:t>
      </w:r>
      <w:r>
        <w:rPr>
          <w:rFonts w:hint="default" w:ascii="Times New Roman" w:hAnsi="Times New Roman" w:eastAsia="方正仿宋_GBK" w:cs="Times New Roman"/>
          <w:sz w:val="32"/>
          <w:szCs w:val="32"/>
          <w:lang w:val="en-US" w:eastAsia="zh-CN"/>
        </w:rPr>
        <w:t>及实操培训，增加绩效管理的意识，提高财政性资金使用效率</w:t>
      </w:r>
      <w:r>
        <w:rPr>
          <w:rFonts w:hint="default" w:ascii="Times New Roman" w:hAnsi="Times New Roman" w:eastAsia="方正仿宋_GBK" w:cs="Times New Roman"/>
          <w:sz w:val="32"/>
          <w:szCs w:val="32"/>
        </w:rPr>
        <w:t>。</w:t>
      </w:r>
    </w:p>
    <w:p>
      <w:pPr>
        <w:keepNext w:val="0"/>
        <w:keepLines w:val="0"/>
        <w:pageBreakBefore w:val="0"/>
        <w:numPr>
          <w:ilvl w:val="0"/>
          <w:numId w:val="0"/>
        </w:numPr>
        <w:pBdr>
          <w:bottom w:val="single" w:color="FFFFFF" w:sz="4" w:space="31"/>
        </w:pBdr>
        <w:tabs>
          <w:tab w:val="left" w:pos="1080"/>
          <w:tab w:val="left" w:pos="1260"/>
          <w:tab w:val="left" w:pos="8640"/>
        </w:tabs>
        <w:kinsoku/>
        <w:wordWrap/>
        <w:overflowPunct/>
        <w:topLinePunct w:val="0"/>
        <w:autoSpaceDE/>
        <w:autoSpaceDN/>
        <w:bidi w:val="0"/>
        <w:adjustRightInd/>
        <w:snapToGrid/>
        <w:spacing w:line="560" w:lineRule="exact"/>
        <w:ind w:left="0" w:leftChars="0" w:right="13" w:rightChars="6"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（三）开展重点绩效跟踪及绩效再评价工作。</w:t>
      </w:r>
      <w:r>
        <w:rPr>
          <w:rFonts w:hint="default" w:ascii="Times New Roman" w:hAnsi="Times New Roman" w:eastAsia="方正仿宋_GBK" w:cs="Times New Roman"/>
          <w:sz w:val="32"/>
          <w:szCs w:val="32"/>
        </w:rPr>
        <w:t>按照“谁主管、谁使有、谁负责”的原则，各预算主管部门和预算单位是预算绩效管理的主体，以目标为导向，选取重大、民生项目开展重点绩效跟踪及绩效再评价等工作。</w:t>
      </w:r>
      <w:r>
        <w:rPr>
          <w:rFonts w:hint="default" w:ascii="Times New Roman" w:hAnsi="Times New Roman" w:eastAsia="方正仿宋_GBK" w:cs="Times New Roman"/>
          <w:sz w:val="32"/>
          <w:szCs w:val="32"/>
          <w:lang w:val="en-US" w:eastAsia="zh-CN"/>
        </w:rPr>
        <w:t xml:space="preserve">  </w:t>
      </w:r>
    </w:p>
    <w:p>
      <w:pPr>
        <w:keepNext w:val="0"/>
        <w:keepLines w:val="0"/>
        <w:pageBreakBefore w:val="0"/>
        <w:numPr>
          <w:ilvl w:val="0"/>
          <w:numId w:val="0"/>
        </w:numPr>
        <w:pBdr>
          <w:bottom w:val="single" w:color="FFFFFF" w:sz="4" w:space="31"/>
        </w:pBdr>
        <w:tabs>
          <w:tab w:val="left" w:pos="1080"/>
          <w:tab w:val="left" w:pos="1260"/>
          <w:tab w:val="left" w:pos="8640"/>
        </w:tabs>
        <w:kinsoku/>
        <w:wordWrap/>
        <w:overflowPunct/>
        <w:topLinePunct w:val="0"/>
        <w:autoSpaceDE/>
        <w:autoSpaceDN/>
        <w:bidi w:val="0"/>
        <w:adjustRightInd/>
        <w:snapToGrid/>
        <w:spacing w:line="560" w:lineRule="exact"/>
        <w:ind w:left="0" w:leftChars="0" w:right="13" w:rightChars="6"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（四）加强绩效业务培训。</w:t>
      </w:r>
      <w:r>
        <w:rPr>
          <w:rFonts w:hint="default" w:ascii="Times New Roman" w:hAnsi="Times New Roman" w:eastAsia="方正仿宋_GBK" w:cs="Times New Roman"/>
          <w:sz w:val="32"/>
          <w:szCs w:val="32"/>
          <w:lang w:val="en-US" w:eastAsia="zh-CN"/>
        </w:rPr>
        <w:t>通过引入第三方中介机构形式，以审核代训的目的，从而提高部门单位绩效管理。</w:t>
      </w:r>
    </w:p>
    <w:p>
      <w:pPr>
        <w:keepNext w:val="0"/>
        <w:keepLines w:val="0"/>
        <w:pageBreakBefore w:val="0"/>
        <w:numPr>
          <w:ilvl w:val="0"/>
          <w:numId w:val="0"/>
        </w:numPr>
        <w:pBdr>
          <w:bottom w:val="single" w:color="FFFFFF" w:sz="4" w:space="31"/>
        </w:pBdr>
        <w:tabs>
          <w:tab w:val="left" w:pos="1080"/>
          <w:tab w:val="left" w:pos="1260"/>
          <w:tab w:val="left" w:pos="8640"/>
        </w:tabs>
        <w:kinsoku/>
        <w:wordWrap/>
        <w:overflowPunct/>
        <w:topLinePunct w:val="0"/>
        <w:autoSpaceDE/>
        <w:autoSpaceDN/>
        <w:bidi w:val="0"/>
        <w:adjustRightInd/>
        <w:snapToGrid/>
        <w:spacing w:line="560" w:lineRule="exact"/>
        <w:ind w:left="0" w:leftChars="0" w:right="13" w:rightChars="6"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（五）</w:t>
      </w:r>
      <w:r>
        <w:rPr>
          <w:rFonts w:hint="default" w:ascii="Times New Roman" w:hAnsi="Times New Roman" w:eastAsia="方正楷体_GBK" w:cs="Times New Roman"/>
          <w:sz w:val="32"/>
          <w:szCs w:val="32"/>
        </w:rPr>
        <w:t>建立预算绩效管理结果反馈运用机制</w:t>
      </w:r>
      <w:r>
        <w:rPr>
          <w:rFonts w:hint="default"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扩大公开</w:t>
      </w:r>
      <w:r>
        <w:rPr>
          <w:rFonts w:hint="default" w:ascii="Times New Roman" w:hAnsi="Times New Roman" w:eastAsia="方正仿宋_GBK" w:cs="Times New Roman"/>
          <w:sz w:val="32"/>
          <w:szCs w:val="32"/>
          <w:lang w:eastAsia="zh-CN"/>
        </w:rPr>
        <w:t>范围，</w:t>
      </w:r>
      <w:r>
        <w:rPr>
          <w:rFonts w:hint="default" w:ascii="Times New Roman" w:hAnsi="Times New Roman" w:eastAsia="方正仿宋_GBK" w:cs="Times New Roman"/>
          <w:sz w:val="32"/>
          <w:szCs w:val="32"/>
        </w:rPr>
        <w:t>将预算绩效结果通过门户网站向社会公开，</w:t>
      </w:r>
      <w:r>
        <w:rPr>
          <w:rFonts w:hint="eastAsia" w:ascii="Times New Roman" w:hAnsi="Times New Roman" w:eastAsia="方正仿宋_GBK" w:cs="Times New Roman"/>
          <w:sz w:val="32"/>
          <w:szCs w:val="32"/>
          <w:lang w:eastAsia="zh-CN"/>
        </w:rPr>
        <w:t>自觉</w:t>
      </w:r>
      <w:r>
        <w:rPr>
          <w:rFonts w:hint="default" w:ascii="Times New Roman" w:hAnsi="Times New Roman" w:eastAsia="方正仿宋_GBK" w:cs="Times New Roman"/>
          <w:sz w:val="32"/>
          <w:szCs w:val="32"/>
        </w:rPr>
        <w:t>接受社会</w:t>
      </w:r>
      <w:r>
        <w:rPr>
          <w:rFonts w:hint="eastAsia" w:ascii="Times New Roman" w:hAnsi="Times New Roman" w:eastAsia="方正仿宋_GBK" w:cs="Times New Roman"/>
          <w:sz w:val="32"/>
          <w:szCs w:val="32"/>
          <w:lang w:eastAsia="zh-CN"/>
        </w:rPr>
        <w:t>和群众</w:t>
      </w:r>
      <w:r>
        <w:rPr>
          <w:rFonts w:hint="default" w:ascii="Times New Roman" w:hAnsi="Times New Roman" w:eastAsia="方正仿宋_GBK" w:cs="Times New Roman"/>
          <w:sz w:val="32"/>
          <w:szCs w:val="32"/>
        </w:rPr>
        <w:t>监督。</w:t>
      </w:r>
      <w:r>
        <w:rPr>
          <w:rFonts w:hint="default" w:ascii="Times New Roman" w:hAnsi="Times New Roman" w:eastAsia="方正仿宋_GBK" w:cs="Times New Roman"/>
          <w:sz w:val="32"/>
          <w:szCs w:val="32"/>
          <w:lang w:val="en-US" w:eastAsia="zh-CN"/>
        </w:rPr>
        <w:t xml:space="preserve"> </w:t>
      </w:r>
    </w:p>
    <w:p>
      <w:pPr>
        <w:keepNext w:val="0"/>
        <w:keepLines w:val="0"/>
        <w:pageBreakBefore w:val="0"/>
        <w:tabs>
          <w:tab w:val="left" w:pos="5853"/>
        </w:tabs>
        <w:kinsoku/>
        <w:wordWrap/>
        <w:overflowPunct/>
        <w:topLinePunct w:val="0"/>
        <w:autoSpaceDE/>
        <w:autoSpaceDN/>
        <w:bidi w:val="0"/>
        <w:adjustRightInd/>
        <w:snapToGrid/>
        <w:spacing w:line="560" w:lineRule="exact"/>
        <w:ind w:left="0" w:leftChars="0" w:firstLine="699" w:firstLineChars="200"/>
        <w:jc w:val="left"/>
        <w:textAlignment w:val="auto"/>
        <w:outlineLvl w:val="9"/>
        <w:rPr>
          <w:rFonts w:hint="default" w:ascii="Times New Roman" w:hAnsi="Times New Roman" w:eastAsia="方正仿宋_GBK" w:cs="Times New Roman"/>
          <w:b/>
          <w:bCs/>
          <w:color w:val="000000"/>
          <w:spacing w:val="14"/>
          <w:kern w:val="0"/>
          <w:sz w:val="32"/>
          <w:szCs w:val="32"/>
          <w:lang w:val="en-US" w:eastAsia="zh-CN" w:bidi="ar-SA"/>
        </w:rPr>
      </w:pPr>
    </w:p>
    <w:p>
      <w:pPr>
        <w:keepNext w:val="0"/>
        <w:keepLines w:val="0"/>
        <w:pageBreakBefore w:val="0"/>
        <w:tabs>
          <w:tab w:val="left" w:pos="5853"/>
        </w:tabs>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default" w:ascii="Times New Roman" w:hAnsi="Times New Roman" w:eastAsia="方正仿宋_GBK" w:cs="Times New Roman"/>
          <w:sz w:val="32"/>
          <w:szCs w:val="32"/>
          <w:lang w:val="en-US" w:eastAsia="zh-CN"/>
        </w:rPr>
      </w:pPr>
    </w:p>
    <w:sectPr>
      <w:footerReference r:id="rId3" w:type="default"/>
      <w:pgSz w:w="11906" w:h="16838"/>
      <w:pgMar w:top="2211" w:right="1474" w:bottom="187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B83D7"/>
    <w:multiLevelType w:val="singleLevel"/>
    <w:tmpl w:val="5DFB83D7"/>
    <w:lvl w:ilvl="0" w:tentative="0">
      <w:start w:val="1"/>
      <w:numFmt w:val="chineseCounting"/>
      <w:suff w:val="nothing"/>
      <w:lvlText w:val="%1、"/>
      <w:lvlJc w:val="left"/>
    </w:lvl>
  </w:abstractNum>
  <w:abstractNum w:abstractNumId="1">
    <w:nsid w:val="5E016840"/>
    <w:multiLevelType w:val="singleLevel"/>
    <w:tmpl w:val="5E016840"/>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AC5D8C"/>
    <w:rsid w:val="00144A23"/>
    <w:rsid w:val="00454633"/>
    <w:rsid w:val="007A001A"/>
    <w:rsid w:val="00D113C0"/>
    <w:rsid w:val="00D55D2E"/>
    <w:rsid w:val="02AA15D5"/>
    <w:rsid w:val="02C51B33"/>
    <w:rsid w:val="042A7E3E"/>
    <w:rsid w:val="06220E72"/>
    <w:rsid w:val="067D0FEB"/>
    <w:rsid w:val="068729FB"/>
    <w:rsid w:val="07581C35"/>
    <w:rsid w:val="077207B1"/>
    <w:rsid w:val="07E54AF3"/>
    <w:rsid w:val="08A13A0D"/>
    <w:rsid w:val="08F122F7"/>
    <w:rsid w:val="090D2829"/>
    <w:rsid w:val="0993112E"/>
    <w:rsid w:val="0D0143DD"/>
    <w:rsid w:val="0D1E69AB"/>
    <w:rsid w:val="0D2B323C"/>
    <w:rsid w:val="0D46696F"/>
    <w:rsid w:val="0D467B92"/>
    <w:rsid w:val="0E435136"/>
    <w:rsid w:val="10710D18"/>
    <w:rsid w:val="11E16526"/>
    <w:rsid w:val="126E09BA"/>
    <w:rsid w:val="12963CB8"/>
    <w:rsid w:val="12E72E83"/>
    <w:rsid w:val="132264E0"/>
    <w:rsid w:val="1422510C"/>
    <w:rsid w:val="15185F12"/>
    <w:rsid w:val="16486C8C"/>
    <w:rsid w:val="16AB38A6"/>
    <w:rsid w:val="18075D89"/>
    <w:rsid w:val="18F67A66"/>
    <w:rsid w:val="19225696"/>
    <w:rsid w:val="199C1F89"/>
    <w:rsid w:val="19DC6E3C"/>
    <w:rsid w:val="1B1A0C0F"/>
    <w:rsid w:val="1BAC3C59"/>
    <w:rsid w:val="1CDC020D"/>
    <w:rsid w:val="1D2E433E"/>
    <w:rsid w:val="1E565EDC"/>
    <w:rsid w:val="1ED40418"/>
    <w:rsid w:val="20DF7FEB"/>
    <w:rsid w:val="221C293A"/>
    <w:rsid w:val="2293071F"/>
    <w:rsid w:val="246F13D6"/>
    <w:rsid w:val="269601CB"/>
    <w:rsid w:val="270E53C9"/>
    <w:rsid w:val="28813A8D"/>
    <w:rsid w:val="289E12F0"/>
    <w:rsid w:val="28AC5D8C"/>
    <w:rsid w:val="28B320B5"/>
    <w:rsid w:val="2A0D34C1"/>
    <w:rsid w:val="2C71184E"/>
    <w:rsid w:val="2DC2538F"/>
    <w:rsid w:val="2E720E05"/>
    <w:rsid w:val="2ED173FC"/>
    <w:rsid w:val="2FDA265A"/>
    <w:rsid w:val="336C5C78"/>
    <w:rsid w:val="3393206C"/>
    <w:rsid w:val="34351789"/>
    <w:rsid w:val="350F76E3"/>
    <w:rsid w:val="354A493C"/>
    <w:rsid w:val="35846AC3"/>
    <w:rsid w:val="36440569"/>
    <w:rsid w:val="36C333D3"/>
    <w:rsid w:val="379701BD"/>
    <w:rsid w:val="388D6479"/>
    <w:rsid w:val="3ABF619E"/>
    <w:rsid w:val="3B434A93"/>
    <w:rsid w:val="3BCB263A"/>
    <w:rsid w:val="3C482815"/>
    <w:rsid w:val="3D03036B"/>
    <w:rsid w:val="3D191839"/>
    <w:rsid w:val="3EA159F2"/>
    <w:rsid w:val="417C650D"/>
    <w:rsid w:val="42207393"/>
    <w:rsid w:val="42FF2408"/>
    <w:rsid w:val="43DA10C4"/>
    <w:rsid w:val="44FF5DA5"/>
    <w:rsid w:val="454304BF"/>
    <w:rsid w:val="464D0B27"/>
    <w:rsid w:val="46FE7449"/>
    <w:rsid w:val="484E1D9C"/>
    <w:rsid w:val="488B5FDF"/>
    <w:rsid w:val="48DF29CB"/>
    <w:rsid w:val="4936228C"/>
    <w:rsid w:val="49BC00DA"/>
    <w:rsid w:val="49DB401B"/>
    <w:rsid w:val="4B303BE4"/>
    <w:rsid w:val="4B935A1C"/>
    <w:rsid w:val="4C351B87"/>
    <w:rsid w:val="4CBD2950"/>
    <w:rsid w:val="4D7223C6"/>
    <w:rsid w:val="4D8942F8"/>
    <w:rsid w:val="522F185D"/>
    <w:rsid w:val="53876F1D"/>
    <w:rsid w:val="566F1F3F"/>
    <w:rsid w:val="575845A0"/>
    <w:rsid w:val="57D51338"/>
    <w:rsid w:val="57E77BEC"/>
    <w:rsid w:val="5AFE3338"/>
    <w:rsid w:val="5B24235B"/>
    <w:rsid w:val="5BA27869"/>
    <w:rsid w:val="5CE66B22"/>
    <w:rsid w:val="5E0717F8"/>
    <w:rsid w:val="5E3A7A13"/>
    <w:rsid w:val="5EBA3568"/>
    <w:rsid w:val="5EE544A1"/>
    <w:rsid w:val="5FE02E3C"/>
    <w:rsid w:val="602F2DA5"/>
    <w:rsid w:val="61FF7DA9"/>
    <w:rsid w:val="6249144B"/>
    <w:rsid w:val="62BC5423"/>
    <w:rsid w:val="639C6F95"/>
    <w:rsid w:val="64216EAD"/>
    <w:rsid w:val="650A64E0"/>
    <w:rsid w:val="682827AA"/>
    <w:rsid w:val="69AB3612"/>
    <w:rsid w:val="69CF6675"/>
    <w:rsid w:val="6AB15878"/>
    <w:rsid w:val="6B9D3682"/>
    <w:rsid w:val="6E0C167F"/>
    <w:rsid w:val="6E6A5741"/>
    <w:rsid w:val="6EA82B9F"/>
    <w:rsid w:val="6EB26C79"/>
    <w:rsid w:val="70A91D52"/>
    <w:rsid w:val="70BC4792"/>
    <w:rsid w:val="716B2360"/>
    <w:rsid w:val="735B468F"/>
    <w:rsid w:val="74DC051D"/>
    <w:rsid w:val="75611017"/>
    <w:rsid w:val="75EE4C59"/>
    <w:rsid w:val="76B51B9F"/>
    <w:rsid w:val="76D15AAE"/>
    <w:rsid w:val="7945508F"/>
    <w:rsid w:val="79BD0663"/>
    <w:rsid w:val="7A182E00"/>
    <w:rsid w:val="7BA6797A"/>
    <w:rsid w:val="7C6439C5"/>
    <w:rsid w:val="7F370C71"/>
    <w:rsid w:val="7F7A56A5"/>
    <w:rsid w:val="7F815E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TotalTime>19</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2019-11-28T02:36:00Z</dcterms:created>
  <dc:creator>蒋海雁</dc:creator>
  <cp:lastModifiedBy>Administrator</cp:lastModifiedBy>
  <dcterms:modified xsi:type="dcterms:W3CDTF">2020-09-30T03:21:41Z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