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云南勐海产业园区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企业管理考核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征求意见稿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为全面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贯彻落实党的二十大精神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落实国家和省委、省政府关于促进产业园区高质量发展的决策部署，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充分调动企业的积极性， 促进企业完善管理体系、提高整体素质、增强自律意识，从而全面提高企业经营管理水平，提高企业效益，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为勐海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工业经济又好又快发展作出更大贡献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勐海产业园区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实际情况， 制订本办法。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一、年度考核对象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勐海产业园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核心区内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勐海产业园区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实际，按照实现数量指标与质量指标相结合的要求，突出效益、产值与密度、税费、技术创新、品牌建设、环境保护、安全生产、节能降耗、劳动和社会保障等方面指标。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各入园企业要认真制定年度生产经营计划，并及时上报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勐海产业园区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管委会。在具体工作中，持续改进和提高生产经营管理水平。次年初，根据考核要求，认真填报考核资料，并提供相关资料及税务部门出具的上缴税费证明文件等，并提交给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勐海产业园区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企业发展局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。各企业主要负责人应高度重视此项工作，把提高生产经营管理水平作为企业生存和发展的头等大事来抓，对各项管理工作要提出高标准、严要求，要层层分解、落实责任。对存在的一些不足， 要尽快制定措施，不断改进。确实增强法制观念，依法经营，杜绝违法行为的发生，要认真贯彻落实科学发展观，进一步加强节能降耗、环境保护、安全生产，加强科技投入，增强自主创新能力，以先进的管理推进企业的发展和效益的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四、考核实施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企业在每年1月30日前准备好上一年度的自评资料，2月份由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勐海产业园区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管委会成立考核小组对各企业进行全面、细致的考核，通过听汇报、查台帐、对报表、看现场等形式考核。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考核分为企业自评和考核组考评两个阶段。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考核结果分为功勋企业、明星企业、优秀成长型企业、稳定增长型企业。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五、表彰奖励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根据考核结果，对获奖企业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勐海产业园区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管委会将设立光荣榜，在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产业园区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予以表彰，颁发奖牌、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优先申报上级奖补资金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，并在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州、县门户网站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六、本考核办法由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云南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勐海产业园区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管委会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牵头负责解释，自文件发布之日起施行。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附件：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勐海产业园区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企业管理考核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指标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2211" w:right="1474" w:bottom="1871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勐海产业园区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企业管理考核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指标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 .经济规模（50分）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7340"/>
        <w:gridCol w:w="1707"/>
        <w:gridCol w:w="1516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  <w:t>考核项目</w:t>
            </w:r>
          </w:p>
        </w:tc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  <w:t>考核指标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  <w:t>考核方法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  <w:t>考核分值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1.产值总量10分</w:t>
            </w:r>
          </w:p>
        </w:tc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年产值在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亿元以上的得10分；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0.8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亿元以上得8分；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亿元以上得7分；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0.3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亿元以上得5分；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0.2亿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元以上得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分；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0.1亿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元以上得3分；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万元以下得2分。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以年度报表为准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2.产值增幅10分</w:t>
            </w:r>
          </w:p>
        </w:tc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年产值增幅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0%以上得10分；年产值增幅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0%以上得8分；年产值增幅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%以上得5分；年产值增幅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%以上得3分。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以年度报表为准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.税费总量10分</w:t>
            </w:r>
          </w:p>
        </w:tc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年度税费达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万元以上得10分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年度税费达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00万元以上得8分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年度税费达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00万元以上得6分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年度税费达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00万元以上得5分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年度税费达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00万元以上得4分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年度税费达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万元以上得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年度税费达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0万元以上得2分。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以税费机关出具的入库数为准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.税费增幅10分</w:t>
            </w:r>
          </w:p>
        </w:tc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税费增幅20%以上得10分；税费增幅15%以上得8分；税费增幅10%以上得5分；税费增幅5%以上得2分。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以税费机关出具的入库数为准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.税费密度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分</w:t>
            </w:r>
          </w:p>
        </w:tc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达到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万元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每亩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</w:rPr>
              <w:t>分。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达不到的酌情打分。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以税务机关出具的入库数为准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2.安全生产（15分）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4591"/>
        <w:gridCol w:w="3875"/>
        <w:gridCol w:w="1750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考核项目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考核指标</w:t>
            </w:r>
          </w:p>
        </w:tc>
        <w:tc>
          <w:tcPr>
            <w:tcW w:w="3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考核方法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考核分值</w:t>
            </w: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1.安全事故5分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未发生安全事故（5分）。</w:t>
            </w:r>
          </w:p>
        </w:tc>
        <w:tc>
          <w:tcPr>
            <w:tcW w:w="3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以完成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安全指标达标情况为准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2.制度台账4分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建立安全生产制度、台账（2分）；配备专（兼）职安全生产监督员（1分）；健全、落实安全生产责任制(1分) 。</w:t>
            </w:r>
          </w:p>
        </w:tc>
        <w:tc>
          <w:tcPr>
            <w:tcW w:w="3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以查阅安全规章制度、安全操作规程、安全管理台账等为准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3.培训演练2分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开展应急预案和演练并建立“三同时”制度（1分），完善企业安全生产宣传并开展职工上岗培训（1分）。</w:t>
            </w:r>
          </w:p>
        </w:tc>
        <w:tc>
          <w:tcPr>
            <w:tcW w:w="3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以查阅应急预案和演练情况记录和“三同时”制度为准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4.隐患整治2分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全面开展安全隐患排查和安全生产专项整治工作（2分）。</w:t>
            </w:r>
          </w:p>
        </w:tc>
        <w:tc>
          <w:tcPr>
            <w:tcW w:w="3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以查阅相关活动资料、照片等以及现场检查为准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 xml:space="preserve">5.其他2分 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交办的任务（2分）。</w:t>
            </w:r>
          </w:p>
        </w:tc>
        <w:tc>
          <w:tcPr>
            <w:tcW w:w="3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查阅台账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3. 环境保护（10分）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3828"/>
        <w:gridCol w:w="4375"/>
        <w:gridCol w:w="151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考核项目</w:t>
            </w:r>
          </w:p>
        </w:tc>
        <w:tc>
          <w:tcPr>
            <w:tcW w:w="3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考核指标</w:t>
            </w:r>
          </w:p>
        </w:tc>
        <w:tc>
          <w:tcPr>
            <w:tcW w:w="4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考核方法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考核分值</w:t>
            </w:r>
          </w:p>
        </w:tc>
        <w:tc>
          <w:tcPr>
            <w:tcW w:w="1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1.环保事故5分 </w:t>
            </w:r>
          </w:p>
        </w:tc>
        <w:tc>
          <w:tcPr>
            <w:tcW w:w="3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未发生环保事故（5分）。</w:t>
            </w:r>
          </w:p>
        </w:tc>
        <w:tc>
          <w:tcPr>
            <w:tcW w:w="4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以环保部门查处情况为准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2.污染防治3分</w:t>
            </w:r>
          </w:p>
        </w:tc>
        <w:tc>
          <w:tcPr>
            <w:tcW w:w="3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确保污染设施正常运转达标排放（3分）。</w:t>
            </w:r>
          </w:p>
        </w:tc>
        <w:tc>
          <w:tcPr>
            <w:tcW w:w="4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以环保部门和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平时检查情况为准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3. 台账建设2分</w:t>
            </w:r>
          </w:p>
        </w:tc>
        <w:tc>
          <w:tcPr>
            <w:tcW w:w="3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建立健全环保台账（2分）。 </w:t>
            </w:r>
          </w:p>
        </w:tc>
        <w:tc>
          <w:tcPr>
            <w:tcW w:w="4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查阅台账情况为准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4.企业管理（25分）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5131"/>
        <w:gridCol w:w="3185"/>
        <w:gridCol w:w="153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考核项目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考核指标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考核方法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考核分值</w:t>
            </w: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1.经营目标1分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年初上报经营计划（0. 5分），年终有工作总结（0. 5分）。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按照上交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书面材料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2.工作配合3分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积极参与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组织的各项会议、活动，按时报送相关报表，每缺一次（项）扣1分（最低0分）。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每缺一次（项）扣1分（最低0分）。以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签到登记为准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3.现场管理4分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有厂纪厂规（1分）；重视社会治安综合治理（1分）；开展精细化管理（2分）。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精细化管理（2分）。以现场检查为准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4.党群建设5分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建立非公企业党组织和工青妇组织，且活动正常。其中：非公企业党组织工作（2 分），工会、共青团、妇女工作（1分）。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以查阅相关活动资料、照片为准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5.信息宣传3分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设立宣传栏并定期更新（1分）；加入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信息平台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向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 xml:space="preserve">积极投稿并录用2篇或以上的（1分）,向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勐海县委、县政府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投稿并录用1篇以上（1 分）。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统计为准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6.品牌质量3分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当年获得驰（著） 名商标、知名商号、 名牌产品（每个2分，最高3分）。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以查阅书面材料、 认证证书、品牌证书为准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7.科技建设5分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企业设有技术研发中心、实验室（2分）； 企业与高等院校、科研机构有长期合作协议（1分）；企业推广新技术、新材料、新工艺，年度开发有新产品，组织科研成果转化方面作出突出成绩（2分）。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以查阅相关事由的资料、复印件、审批材料和现场检查等为准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8.公益事业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分</w:t>
            </w:r>
          </w:p>
        </w:tc>
        <w:tc>
          <w:tcPr>
            <w:tcW w:w="5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注重社会贡献， 积极支持和参与社会公益事业（1分）。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以查阅相关材料、 支出登记为准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5. 加分（30分）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5211"/>
        <w:gridCol w:w="2936"/>
        <w:gridCol w:w="150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加分项目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加分指标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加分方法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加分值</w:t>
            </w: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1.固资投入8分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yellow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当年技改投入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 xml:space="preserve">万以上的（8分）；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万以上的（5分）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未投入的不得分。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以统计报表数据为准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2.进出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口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额3分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企业完成自营出口总额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00万美元以上的（3分）；企业完成自营出口总额50万美元以上的（2分）。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以年度报表数据为准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3.节能降耗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分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重点能耗企业万元工业增加值能耗与上年同比有下降（1分）。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以统计局相关数据为准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4.招商引资5分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本年度通过“以商招商”为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引进项目和资金（5分）。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招商局确认为准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5.完成企业股改、上市数5分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yellow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当年在 XX 股票交易中心挂牌的企业（2 分）,通过股改、上市企业（5分）。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发改局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  <w:t>确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认为准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6. ISO14000环境体系认证2分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当年通过ISO14000环境体系认证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 xml:space="preserve">2分）。 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以证书为准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7.清洁生产认证4分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当年通过清洁生产认证（4分）。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以通过专家会审纪要或证书为准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8.获得表彰项2分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当年获得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 xml:space="preserve">表彰的（0. 5分）、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级表彰的（1分）、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>州级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single"/>
                <w:vertAlign w:val="baseline"/>
              </w:rPr>
              <w:t>级表彰的（1. 5分）、省级表彰的（2 分）。</w:t>
            </w:r>
          </w:p>
        </w:tc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以表彰文件为准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6. 扣分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4205"/>
        <w:gridCol w:w="2362"/>
        <w:gridCol w:w="193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扣分项目</w:t>
            </w:r>
          </w:p>
        </w:tc>
        <w:tc>
          <w:tcPr>
            <w:tcW w:w="4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扣分指标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扣分方法</w:t>
            </w:r>
          </w:p>
        </w:tc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扣分分值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1.违法经营</w:t>
            </w:r>
          </w:p>
        </w:tc>
        <w:tc>
          <w:tcPr>
            <w:tcW w:w="4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违法经营或恶意逃避废除债务被司法或行政执法机关查处的，视情节倒扣1-5分。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查阅相关机关通告</w:t>
            </w:r>
          </w:p>
        </w:tc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2.违反劳动法</w:t>
            </w:r>
          </w:p>
        </w:tc>
        <w:tc>
          <w:tcPr>
            <w:tcW w:w="4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违反《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劳动法》行为，如恶意欠薪引起投诉、雇用童工等，视情节倒扣1-5分。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查阅相关机关通告</w:t>
            </w:r>
          </w:p>
        </w:tc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3.社会治安 </w:t>
            </w:r>
          </w:p>
        </w:tc>
        <w:tc>
          <w:tcPr>
            <w:tcW w:w="4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社会治安出现重大问题的，倒扣1-2分。 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查阅相关机关通告</w:t>
            </w:r>
          </w:p>
        </w:tc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4.安全生产 </w:t>
            </w:r>
          </w:p>
        </w:tc>
        <w:tc>
          <w:tcPr>
            <w:tcW w:w="4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发生安全生产事故，死亡1人扣5分，以此类推不封顶。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查阅相关机关通告</w:t>
            </w:r>
          </w:p>
        </w:tc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5.违章建筑 </w:t>
            </w:r>
          </w:p>
        </w:tc>
        <w:tc>
          <w:tcPr>
            <w:tcW w:w="4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违章建筑被查处的，视情节倒扣1-5分。 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以现场检查为准</w:t>
            </w:r>
          </w:p>
        </w:tc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6.企业租赁 </w:t>
            </w:r>
          </w:p>
        </w:tc>
        <w:tc>
          <w:tcPr>
            <w:tcW w:w="4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未经过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勐海产业园区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同意擅自出租的，视情节倒扣1-5分。 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以现场检查为准</w:t>
            </w:r>
          </w:p>
        </w:tc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7. 考核说明：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考核分值：基本分100分，附加分30分，总分130分（倒扣分不封顶），对考核年度内发生重大安全生产责任事故、环保事故或有恶意欠薪行为的企业，实行“一票否决制”，一律取消评优资格。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考核评优奖项及条件：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功勋企业（奖励20万元）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同时具备以下条件：总产值在3亿元以上；税费500 以上；亩产值在450万元以上；总产值比上年度增幅不低于8%，税费密度比上年度增幅不低于5%；考核总分在90分以上。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明星企业（奖励10万元）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同时具备以下条件：总产值在1亿元以上；税费300万元以上；亩产值在360万元以上；总产值比上年增幅不低于1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%，税费密度比上年度增幅不低于10%；总分在85分以上。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快速发展型企业（奖励5万元）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同时具备以下条件：亩产值在220万元以上；总产值比上年增幅不低于20%，税费密度比上年度增幅不低于15%；总分在8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分以上。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singl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稳定增长型企业（奖励3万元）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single"/>
        </w:rPr>
        <w:t>同时具备以下条件：亩产值在200万元以上；总产值比上年增幅不低于15%，税费密度比上年度增幅不低于10%；总分在80分以上。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0B88"/>
    <w:rsid w:val="014F4309"/>
    <w:rsid w:val="04A5015F"/>
    <w:rsid w:val="090E5ECE"/>
    <w:rsid w:val="093244F6"/>
    <w:rsid w:val="0D8C1DB9"/>
    <w:rsid w:val="0EB33DDA"/>
    <w:rsid w:val="10376238"/>
    <w:rsid w:val="132A4681"/>
    <w:rsid w:val="1EC1009F"/>
    <w:rsid w:val="202C6088"/>
    <w:rsid w:val="22174C0E"/>
    <w:rsid w:val="22DC7189"/>
    <w:rsid w:val="25E905EF"/>
    <w:rsid w:val="288F5D3B"/>
    <w:rsid w:val="2EF3642F"/>
    <w:rsid w:val="3216785C"/>
    <w:rsid w:val="329B4DAB"/>
    <w:rsid w:val="33537C5D"/>
    <w:rsid w:val="3A106372"/>
    <w:rsid w:val="47F16A6D"/>
    <w:rsid w:val="496F4BD0"/>
    <w:rsid w:val="4A1E2791"/>
    <w:rsid w:val="59AA1956"/>
    <w:rsid w:val="5F9A0B88"/>
    <w:rsid w:val="5FB40799"/>
    <w:rsid w:val="66540EFC"/>
    <w:rsid w:val="675809F9"/>
    <w:rsid w:val="6DC6162A"/>
    <w:rsid w:val="776647F1"/>
    <w:rsid w:val="7D0E0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2023-02-07T09:33:00Z</dcterms:created>
  <dc:creator>Administrator</dc:creator>
  <cp:lastModifiedBy>Administrator</cp:lastModifiedBy>
  <dcterms:modified xsi:type="dcterms:W3CDTF">2023-11-23T08:05:55Z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