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jc w:val="center"/>
        <w:rPr>
          <w:rFonts w:hint="eastAsia" w:ascii="方正小标宋_GBK" w:hAnsi="方正小标宋_GBK" w:eastAsia="方正小标宋_GBK" w:cs="方正小标宋_GBK"/>
          <w:b w:val="0"/>
          <w:color w:val="auto"/>
          <w:sz w:val="44"/>
          <w:szCs w:val="44"/>
        </w:rPr>
      </w:pPr>
      <w:r>
        <w:rPr>
          <w:rFonts w:hint="eastAsia" w:ascii="方正小标宋_GBK" w:hAnsi="方正小标宋_GBK" w:eastAsia="方正小标宋_GBK" w:cs="方正小标宋_GBK"/>
          <w:b w:val="0"/>
          <w:color w:val="auto"/>
          <w:sz w:val="44"/>
          <w:szCs w:val="44"/>
          <w:shd w:val="clear" w:fill="FFFFFF"/>
        </w:rPr>
        <w:t>解读《关于进一步加强中小学校长教师教研三支队伍建议的意见》</w:t>
      </w:r>
    </w:p>
    <w:p>
      <w:pPr>
        <w:pStyle w:val="2"/>
        <w:keepNext w:val="0"/>
        <w:keepLines w:val="0"/>
        <w:widowControl/>
        <w:suppressLineNumbers w:val="0"/>
        <w:spacing w:before="0" w:beforeAutospacing="0" w:after="0" w:afterAutospacing="0" w:line="620" w:lineRule="atLeast"/>
        <w:ind w:left="0"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shd w:val="clear" w:fill="FFFFFF"/>
        </w:rPr>
        <w:t> </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shd w:val="clear" w:fill="FFFFFF"/>
        </w:rPr>
        <w:t>2018</w:t>
      </w:r>
      <w:r>
        <w:rPr>
          <w:rFonts w:ascii="方正仿宋_GBK" w:hAnsi="方正仿宋_GBK" w:eastAsia="方正仿宋_GBK" w:cs="方正仿宋_GBK"/>
          <w:sz w:val="32"/>
          <w:szCs w:val="32"/>
          <w:shd w:val="clear" w:fill="FFFFFF"/>
        </w:rPr>
        <w:t>年</w:t>
      </w:r>
      <w:r>
        <w:rPr>
          <w:rFonts w:hint="default" w:ascii="Times New Roman" w:hAnsi="Times New Roman" w:cs="Times New Roman"/>
          <w:sz w:val="32"/>
          <w:szCs w:val="32"/>
          <w:shd w:val="clear" w:fill="FFFFFF"/>
        </w:rPr>
        <w:t>1</w:t>
      </w:r>
      <w:r>
        <w:rPr>
          <w:rFonts w:hint="eastAsia" w:ascii="方正仿宋_GBK" w:hAnsi="方正仿宋_GBK" w:eastAsia="方正仿宋_GBK" w:cs="方正仿宋_GBK"/>
          <w:sz w:val="32"/>
          <w:szCs w:val="32"/>
          <w:shd w:val="clear" w:fill="FFFFFF"/>
        </w:rPr>
        <w:t>月</w:t>
      </w:r>
      <w:r>
        <w:rPr>
          <w:rFonts w:hint="default" w:ascii="Times New Roman" w:hAnsi="Times New Roman" w:cs="Times New Roman"/>
          <w:sz w:val="32"/>
          <w:szCs w:val="32"/>
          <w:shd w:val="clear" w:fill="FFFFFF"/>
        </w:rPr>
        <w:t>9</w:t>
      </w:r>
      <w:r>
        <w:rPr>
          <w:rFonts w:hint="eastAsia" w:ascii="方正仿宋_GBK" w:hAnsi="方正仿宋_GBK" w:eastAsia="方正仿宋_GBK" w:cs="方正仿宋_GBK"/>
          <w:sz w:val="32"/>
          <w:szCs w:val="32"/>
          <w:shd w:val="clear" w:fill="FFFFFF"/>
        </w:rPr>
        <w:t>日，州人民政府办公室印发了《关于进一步加强中小学校长教师教研三支队伍建议的意见》（西政办发〔</w:t>
      </w:r>
      <w:r>
        <w:rPr>
          <w:rFonts w:hint="default" w:ascii="Times New Roman" w:hAnsi="Times New Roman" w:cs="Times New Roman"/>
          <w:sz w:val="32"/>
          <w:szCs w:val="32"/>
          <w:shd w:val="clear" w:fill="FFFFFF"/>
        </w:rPr>
        <w:t>2018</w:t>
      </w:r>
      <w:r>
        <w:rPr>
          <w:rFonts w:hint="eastAsia" w:ascii="方正仿宋_GBK" w:hAnsi="方正仿宋_GBK" w:eastAsia="方正仿宋_GBK" w:cs="方正仿宋_GBK"/>
          <w:sz w:val="32"/>
          <w:szCs w:val="32"/>
          <w:shd w:val="clear" w:fill="FFFFFF"/>
        </w:rPr>
        <w:t>〕</w:t>
      </w:r>
      <w:r>
        <w:rPr>
          <w:rFonts w:hint="default" w:ascii="Times New Roman" w:hAnsi="Times New Roman" w:cs="Times New Roman"/>
          <w:sz w:val="32"/>
          <w:szCs w:val="32"/>
          <w:shd w:val="clear" w:fill="FFFFFF"/>
        </w:rPr>
        <w:t>7</w:t>
      </w:r>
      <w:r>
        <w:rPr>
          <w:rFonts w:hint="eastAsia" w:ascii="方正仿宋_GBK" w:hAnsi="方正仿宋_GBK" w:eastAsia="方正仿宋_GBK" w:cs="方正仿宋_GBK"/>
          <w:sz w:val="32"/>
          <w:szCs w:val="32"/>
          <w:shd w:val="clear" w:fill="FFFFFF"/>
        </w:rPr>
        <w:t>号，以下简称《意见》），为了便于各级各部门和社会公众全面了解有关政策，现就《意见》出台的背景和主要内容等说明如下：</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ascii="方正黑体_GBK" w:hAnsi="方正黑体_GBK" w:eastAsia="方正黑体_GBK" w:cs="方正黑体_GBK"/>
          <w:sz w:val="32"/>
          <w:szCs w:val="32"/>
          <w:shd w:val="clear" w:fill="FFFFFF"/>
        </w:rPr>
        <w:t>一、《意见》出台的背景和意义</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仿宋_GBK" w:hAnsi="方正仿宋_GBK" w:eastAsia="方正仿宋_GBK" w:cs="方正仿宋_GBK"/>
          <w:sz w:val="32"/>
          <w:szCs w:val="32"/>
          <w:shd w:val="clear" w:fill="FFFFFF"/>
        </w:rPr>
        <w:t>近年来，州委、州政府高度重视教育改革发展，坚持将教育放在优先发展战略地位，全州教育发展水平不断提高，教育教学质量不断提升。但是，与省内先进州市相比，我州教育发展水平仍然相对落后，离办好人民满意的教育的目标还有不小差距。</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仿宋_GBK" w:hAnsi="方正仿宋_GBK" w:eastAsia="方正仿宋_GBK" w:cs="方正仿宋_GBK"/>
          <w:sz w:val="32"/>
          <w:szCs w:val="32"/>
          <w:shd w:val="clear" w:fill="FFFFFF"/>
        </w:rPr>
        <w:t>党的十九大报告中提出，</w:t>
      </w: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rPr>
        <w:t>努力让每个孩子都能享有公平而有质量的教育</w:t>
      </w: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rPr>
        <w:t>，报告为西双版纳教育的发展进一步指明了方向，明确了目标。教育大计，教师为本。办好西双版纳教育，破解制约提高中小学教育教学质量的瓶颈，关键在人，关键在教师。因此，深化中小学校内部管理机制改革，激发教师队伍干事创业动力，打造一支师德高尚、业务精良、结构合理、充满活力的高素质专业化的校长教师教研队伍，对促进西双版纳教育事业持续、健康、稳定发展，具有重大而深远的意义。</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黑体_GBK" w:hAnsi="方正黑体_GBK" w:eastAsia="方正黑体_GBK" w:cs="方正黑体_GBK"/>
          <w:sz w:val="32"/>
          <w:szCs w:val="32"/>
          <w:shd w:val="clear" w:fill="FFFFFF"/>
        </w:rPr>
        <w:t>二、《意见》的主要内容</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仿宋_GBK" w:hAnsi="方正仿宋_GBK" w:eastAsia="方正仿宋_GBK" w:cs="方正仿宋_GBK"/>
          <w:sz w:val="32"/>
          <w:szCs w:val="32"/>
          <w:shd w:val="clear" w:fill="FFFFFF"/>
        </w:rPr>
        <w:t>《意见》共</w:t>
      </w:r>
      <w:r>
        <w:rPr>
          <w:rFonts w:hint="default" w:ascii="Times New Roman" w:hAnsi="Times New Roman" w:cs="Times New Roman"/>
          <w:sz w:val="32"/>
          <w:szCs w:val="32"/>
          <w:shd w:val="clear" w:fill="FFFFFF"/>
        </w:rPr>
        <w:t>3</w:t>
      </w:r>
      <w:r>
        <w:rPr>
          <w:rFonts w:hint="eastAsia" w:ascii="方正仿宋_GBK" w:hAnsi="方正仿宋_GBK" w:eastAsia="方正仿宋_GBK" w:cs="方正仿宋_GBK"/>
          <w:sz w:val="32"/>
          <w:szCs w:val="32"/>
          <w:shd w:val="clear" w:fill="FFFFFF"/>
        </w:rPr>
        <w:t>大部分。主要从以下方面提出意见：</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ascii="方正楷体_GBK" w:hAnsi="方正楷体_GBK" w:eastAsia="方正楷体_GBK" w:cs="方正楷体_GBK"/>
          <w:sz w:val="32"/>
          <w:szCs w:val="32"/>
          <w:shd w:val="clear" w:fill="FFFFFF"/>
        </w:rPr>
        <w:t>（一）指导思想。</w:t>
      </w:r>
      <w:r>
        <w:rPr>
          <w:rFonts w:hint="eastAsia" w:ascii="方正仿宋_GBK" w:hAnsi="方正仿宋_GBK" w:eastAsia="方正仿宋_GBK" w:cs="方正仿宋_GBK"/>
          <w:sz w:val="32"/>
          <w:szCs w:val="32"/>
          <w:shd w:val="clear" w:fill="FFFFFF"/>
        </w:rPr>
        <w:t>《意见》明确以习近平新时代中国特色社会主义思想为指导，通过理顺管理体制，深化制度改革，创新内部管理机制，破解队伍建设瓶颈，推动西双版纳州教育事业跨越式发展。</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楷体_GBK" w:hAnsi="方正楷体_GBK" w:eastAsia="方正楷体_GBK" w:cs="方正楷体_GBK"/>
          <w:sz w:val="32"/>
          <w:szCs w:val="32"/>
          <w:shd w:val="clear" w:fill="FFFFFF"/>
        </w:rPr>
        <w:t>（二）主要内容。</w:t>
      </w:r>
      <w:r>
        <w:rPr>
          <w:rFonts w:hint="eastAsia" w:ascii="方正仿宋_GBK" w:hAnsi="方正仿宋_GBK" w:eastAsia="方正仿宋_GBK" w:cs="方正仿宋_GBK"/>
          <w:sz w:val="32"/>
          <w:szCs w:val="32"/>
          <w:shd w:val="clear" w:fill="FFFFFF"/>
        </w:rPr>
        <w:t>包括切实加强中小学校长队伍建设、教师队伍建设、教研队伍建设等</w:t>
      </w:r>
      <w:r>
        <w:rPr>
          <w:rFonts w:hint="default" w:ascii="Times New Roman" w:hAnsi="Times New Roman" w:cs="Times New Roman"/>
          <w:sz w:val="32"/>
          <w:szCs w:val="32"/>
          <w:shd w:val="clear" w:fill="FFFFFF"/>
        </w:rPr>
        <w:t>3</w:t>
      </w:r>
      <w:r>
        <w:rPr>
          <w:rFonts w:hint="eastAsia" w:ascii="方正仿宋_GBK" w:hAnsi="方正仿宋_GBK" w:eastAsia="方正仿宋_GBK" w:cs="方正仿宋_GBK"/>
          <w:sz w:val="32"/>
          <w:szCs w:val="32"/>
          <w:shd w:val="clear" w:fill="FFFFFF"/>
        </w:rPr>
        <w:t>个方面</w:t>
      </w:r>
      <w:r>
        <w:rPr>
          <w:rFonts w:hint="default" w:ascii="Times New Roman" w:hAnsi="Times New Roman" w:cs="Times New Roman"/>
          <w:sz w:val="32"/>
          <w:szCs w:val="32"/>
          <w:shd w:val="clear" w:fill="FFFFFF"/>
        </w:rPr>
        <w:t>21</w:t>
      </w:r>
      <w:r>
        <w:rPr>
          <w:rFonts w:hint="eastAsia" w:ascii="方正仿宋_GBK" w:hAnsi="方正仿宋_GBK" w:eastAsia="方正仿宋_GBK" w:cs="方正仿宋_GBK"/>
          <w:sz w:val="32"/>
          <w:szCs w:val="32"/>
          <w:shd w:val="clear" w:fill="FFFFFF"/>
        </w:rPr>
        <w:t>条具体内容。</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shd w:val="clear" w:fill="FFFFFF"/>
        </w:rPr>
        <w:t>1</w:t>
      </w:r>
      <w:r>
        <w:rPr>
          <w:rFonts w:hint="eastAsia" w:ascii="方正仿宋_GBK" w:hAnsi="方正仿宋_GBK" w:eastAsia="方正仿宋_GBK" w:cs="方正仿宋_GBK"/>
          <w:sz w:val="32"/>
          <w:szCs w:val="32"/>
          <w:shd w:val="clear" w:fill="FFFFFF"/>
        </w:rPr>
        <w:t>．关于切实加强中小学校长队伍建设。《意见》明确，建立校长后备人才培养制度。完善校长聘任制度，通过组织选拔、竞争（聘）上岗、公开选拔（聘）等方式选聘校长。实行中小学校长任期制和任期目标责任制。健全完善校长考核机制，形成以任期目标为依据、日常管理为基础、注重工作实绩和社会效益、与中小学教育质量综合评价工作相衔接的科学考评机制。探索建立校长职级管理制度，试点将校长职级设置为特级校长、一级校长、二级校长、三级校长等四级九等制。建立校长职级奖励制度。落实校长负责制。健全校长培训和名校长工作室制度。加强学校党的建设。</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shd w:val="clear" w:fill="FFFFFF"/>
        </w:rPr>
        <w:t>2</w:t>
      </w:r>
      <w:r>
        <w:rPr>
          <w:rFonts w:hint="eastAsia" w:ascii="方正仿宋_GBK" w:hAnsi="方正仿宋_GBK" w:eastAsia="方正仿宋_GBK" w:cs="方正仿宋_GBK"/>
          <w:sz w:val="32"/>
          <w:szCs w:val="32"/>
          <w:shd w:val="clear" w:fill="FFFFFF"/>
        </w:rPr>
        <w:t>．关于切实加强中小学教师队伍建设。《意见》明确，健全编制动态管理机制。严把教师队伍入口关。完善岗位考核制度。深化学校岗位聘任制度改革。深化学校分配制度改革。深化中小学教师职称制度改革。促进教师专业发展。强化师德建设。改善教师的各项待遇。</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shd w:val="clear" w:fill="FFFFFF"/>
        </w:rPr>
        <w:t>3</w:t>
      </w:r>
      <w:r>
        <w:rPr>
          <w:rFonts w:hint="eastAsia" w:ascii="方正仿宋_GBK" w:hAnsi="方正仿宋_GBK" w:eastAsia="方正仿宋_GBK" w:cs="方正仿宋_GBK"/>
          <w:sz w:val="32"/>
          <w:szCs w:val="32"/>
          <w:shd w:val="clear" w:fill="FFFFFF"/>
        </w:rPr>
        <w:t>．关于切实加强教研队伍建设。《意见》明确，科学定位教研机构职能。实现教研机构人员配备专业化。加强中小学校教研机构和教研队伍建设。</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楷体_GBK" w:hAnsi="方正楷体_GBK" w:eastAsia="方正楷体_GBK" w:cs="方正楷体_GBK"/>
          <w:sz w:val="32"/>
          <w:szCs w:val="32"/>
          <w:shd w:val="clear" w:fill="FFFFFF"/>
        </w:rPr>
        <w:t>（三）保障体系。</w:t>
      </w:r>
      <w:r>
        <w:rPr>
          <w:rFonts w:hint="eastAsia" w:ascii="方正仿宋_GBK" w:hAnsi="方正仿宋_GBK" w:eastAsia="方正仿宋_GBK" w:cs="方正仿宋_GBK"/>
          <w:sz w:val="32"/>
          <w:szCs w:val="32"/>
          <w:shd w:val="clear" w:fill="FFFFFF"/>
        </w:rPr>
        <w:t>包括加强组织领导，落实保障机制，加强督导检查，加强宣传引导，建立容错纠错机制。《意见》明确，各级党委、政府要把校长教师教研队伍建设作为当地人才工作的一项重点任务来抓。要切实加大经费投入，安排专项资金，重点给予保障。要把《意见》的落实作为重要的督查督办事项，加大监督检查的力度。要积极宣传加强中小学校长教师教研队伍建设的重要意义和作用，主动营造良好的舆论氛围和社会环境。要建立容错纠错机制，激励干部改革创新担当作为。</w:t>
      </w:r>
    </w:p>
    <w:p>
      <w:pPr>
        <w:pStyle w:val="2"/>
        <w:keepNext w:val="0"/>
        <w:keepLines w:val="0"/>
        <w:widowControl/>
        <w:suppressLineNumbers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shd w:val="clear" w:fill="FFFFFF"/>
        </w:rPr>
        <w:t> </w:t>
      </w:r>
    </w:p>
    <w:p>
      <w:pPr>
        <w:pStyle w:val="2"/>
        <w:keepNext w:val="0"/>
        <w:keepLines w:val="0"/>
        <w:widowControl/>
        <w:suppressLineNumbers w:val="0"/>
        <w:spacing w:before="0" w:beforeAutospacing="0" w:after="0" w:afterAutospacing="0" w:line="620" w:lineRule="atLeast"/>
        <w:ind w:left="0" w:right="0" w:firstLine="4480"/>
        <w:jc w:val="both"/>
        <w:rPr>
          <w:rFonts w:hint="default" w:ascii="Times New Roman" w:hAnsi="Times New Roman" w:cs="Times New Roman"/>
          <w:sz w:val="21"/>
          <w:szCs w:val="21"/>
        </w:rPr>
      </w:pPr>
      <w:r>
        <w:rPr>
          <w:rFonts w:hint="default" w:ascii="Times New Roman" w:hAnsi="Times New Roman" w:eastAsia="方正仿宋_GBK" w:cs="Times New Roman"/>
          <w:sz w:val="32"/>
          <w:szCs w:val="32"/>
          <w:shd w:val="clear" w:fill="FFFFFF"/>
        </w:rPr>
        <w:t>西双版纳州教育局</w:t>
      </w:r>
    </w:p>
    <w:p>
      <w:pPr>
        <w:pStyle w:val="2"/>
        <w:keepNext w:val="0"/>
        <w:keepLines w:val="0"/>
        <w:widowControl/>
        <w:suppressLineNumbers w:val="0"/>
        <w:spacing w:before="0" w:beforeAutospacing="0" w:after="0" w:afterAutospacing="0" w:line="620" w:lineRule="atLeast"/>
        <w:ind w:left="0" w:right="0" w:firstLine="4640"/>
        <w:jc w:val="both"/>
        <w:rPr>
          <w:rFonts w:hint="default" w:ascii="Times New Roman" w:hAnsi="Times New Roman" w:cs="Times New Roman"/>
          <w:sz w:val="21"/>
          <w:szCs w:val="21"/>
        </w:rPr>
      </w:pPr>
      <w:r>
        <w:rPr>
          <w:rFonts w:hint="default" w:ascii="Times New Roman" w:hAnsi="Times New Roman" w:eastAsia="方正仿宋_GBK" w:cs="Times New Roman"/>
          <w:sz w:val="32"/>
          <w:szCs w:val="32"/>
          <w:shd w:val="clear" w:fill="FFFFFF"/>
        </w:rPr>
        <w:t>2018年</w:t>
      </w:r>
      <w:r>
        <w:rPr>
          <w:rFonts w:hint="default" w:ascii="Times New Roman" w:hAnsi="Times New Roman" w:eastAsia="方正仿宋_GBK" w:cs="Times New Roman"/>
          <w:sz w:val="32"/>
          <w:szCs w:val="32"/>
          <w:shd w:val="clear" w:fill="FFFFFF"/>
        </w:rPr>
        <w:t>6月</w:t>
      </w:r>
      <w:r>
        <w:rPr>
          <w:rFonts w:hint="default" w:ascii="Times New Roman" w:hAnsi="Times New Roman" w:eastAsia="方正仿宋_GBK" w:cs="Times New Roman"/>
          <w:sz w:val="32"/>
          <w:szCs w:val="32"/>
          <w:shd w:val="clear" w:fill="FFFFFF"/>
        </w:rPr>
        <w:t>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33B8B"/>
    <w:rsid w:val="16FB53A6"/>
    <w:rsid w:val="18041508"/>
    <w:rsid w:val="2F3B48BC"/>
    <w:rsid w:val="321525CD"/>
    <w:rsid w:val="3DE0625A"/>
    <w:rsid w:val="482D7BB2"/>
    <w:rsid w:val="589F30ED"/>
    <w:rsid w:val="5F926E9C"/>
    <w:rsid w:val="6BC9714A"/>
    <w:rsid w:val="761A30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cp:lastModifiedBy>
  <dcterms:modified xsi:type="dcterms:W3CDTF">2018-10-23T07:16:00Z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