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勐海县2019—2020学年初教育事业发展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统计公报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2019年，是全面建成小康社会、实现第一个百年奋斗目标的关键之年，是深入贯彻落实全国教育大会精神开局之年，是教育系统深入实施“奋进之笔”，攻坚克难、狠抓落实的重要一年。本年度，在县委、县人民政府的坚强领导下，在上级教育行政部门的大力指导下，在其他各部门的通力配合和社会各界爱心人士的帮助下。勐海县教体系统上下一心，全面贯彻落实党的各项方针政策，以“加快推进教育现代化、建设教育强县、办好人民满意的教育”为奋斗目标；以坚决打赢教育脱贫攻坚战为重点；以落实立德树人为根本任务；快速推进学前教育全覆盖，稳步提高义务教育城乡一体化发展水平，推进高中阶段教育普及攻坚克难，全县教育工作取得了突破性进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10" w:leftChars="0" w:firstLine="640" w:firstLine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综合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sz w:val="32"/>
          <w:szCs w:val="32"/>
          <w:highlight w:val="none"/>
        </w:rPr>
        <w:t>全县共有各级各类学校</w:t>
      </w:r>
      <w:r>
        <w:rPr>
          <w:rFonts w:hint="eastAsia" w:eastAsia="方正仿宋_GBK" w:cs="Times New Roman"/>
          <w:color w:val="000000"/>
          <w:spacing w:val="0"/>
          <w:sz w:val="32"/>
          <w:szCs w:val="32"/>
          <w:highlight w:val="none"/>
          <w:lang w:val="en-US" w:eastAsia="zh-CN"/>
        </w:rPr>
        <w:t>152</w:t>
      </w:r>
      <w:r>
        <w:rPr>
          <w:rFonts w:hint="default" w:ascii="Times New Roman" w:hAnsi="Times New Roman" w:eastAsia="方正仿宋_GBK" w:cs="Times New Roman"/>
          <w:color w:val="000000"/>
          <w:spacing w:val="0"/>
          <w:sz w:val="32"/>
          <w:szCs w:val="32"/>
          <w:highlight w:val="none"/>
        </w:rPr>
        <w:t>所</w:t>
      </w:r>
      <w:r>
        <w:rPr>
          <w:rFonts w:hint="eastAsia" w:ascii="Times New Roman" w:hAnsi="Times New Roman" w:eastAsia="方正仿宋_GBK" w:cs="Times New Roman"/>
          <w:color w:val="000000"/>
          <w:spacing w:val="0"/>
          <w:sz w:val="32"/>
          <w:szCs w:val="32"/>
          <w:highlight w:val="none"/>
          <w:lang w:eastAsia="zh-CN"/>
        </w:rPr>
        <w:t>，同比上年增加</w:t>
      </w:r>
      <w:r>
        <w:rPr>
          <w:rFonts w:hint="eastAsia" w:ascii="Times New Roman" w:hAnsi="Times New Roman" w:eastAsia="方正仿宋_GBK" w:cs="Times New Roman"/>
          <w:color w:val="000000"/>
          <w:spacing w:val="0"/>
          <w:sz w:val="32"/>
          <w:szCs w:val="32"/>
          <w:highlight w:val="none"/>
          <w:lang w:val="en-US" w:eastAsia="zh-CN"/>
        </w:rPr>
        <w:t>61所；在校学生50767人，同比上年增加2134人；教职工3603人，同比上年增加362人</w:t>
      </w:r>
      <w:r>
        <w:rPr>
          <w:rFonts w:hint="default" w:ascii="Times New Roman" w:hAnsi="Times New Roman" w:eastAsia="方正仿宋_GBK" w:cs="Times New Roman"/>
          <w:color w:val="000000"/>
          <w:spacing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" w:leftChars="0" w:right="0" w:rightChars="0" w:firstLine="64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000000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pacing w:val="0"/>
          <w:sz w:val="32"/>
          <w:szCs w:val="32"/>
          <w:highlight w:val="none"/>
          <w:lang w:eastAsia="zh-CN"/>
        </w:rPr>
        <w:t>学前教育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eastAsia="方正仿宋_GBK" w:cs="Times New Roman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pacing w:val="0"/>
          <w:sz w:val="32"/>
          <w:szCs w:val="32"/>
          <w:highlight w:val="none"/>
          <w:lang w:eastAsia="zh-CN"/>
        </w:rPr>
        <w:t>全县共有幼儿园</w:t>
      </w:r>
      <w:r>
        <w:rPr>
          <w:rFonts w:hint="eastAsia" w:ascii="Times New Roman" w:hAnsi="Times New Roman" w:eastAsia="方正仿宋_GBK" w:cs="Times New Roman"/>
          <w:color w:val="000000"/>
          <w:spacing w:val="0"/>
          <w:sz w:val="32"/>
          <w:szCs w:val="32"/>
          <w:highlight w:val="none"/>
          <w:lang w:val="en-US" w:eastAsia="zh-CN"/>
        </w:rPr>
        <w:t>97所，同比上年增加59所，增长155.26%；在园幼儿9253人，同比上年增加703人，增加8.22%；幼儿园教职工887，同比上年增加201人，增加22.66%；幼儿园专任教师678人，同比上年增加156人，增加29.89%；</w:t>
      </w:r>
      <w:r>
        <w:rPr>
          <w:rFonts w:hint="default" w:ascii="Times New Roman" w:hAnsi="Times New Roman" w:eastAsia="方正仿宋_GBK" w:cs="Times New Roman"/>
          <w:color w:val="000000"/>
          <w:spacing w:val="0"/>
          <w:sz w:val="32"/>
          <w:szCs w:val="32"/>
          <w:highlight w:val="none"/>
        </w:rPr>
        <w:t>辖区学前三年毛入园率</w:t>
      </w:r>
      <w:r>
        <w:rPr>
          <w:rFonts w:hint="eastAsia" w:eastAsia="方正仿宋_GBK" w:cs="Times New Roman"/>
          <w:color w:val="000000"/>
          <w:spacing w:val="0"/>
          <w:sz w:val="32"/>
          <w:szCs w:val="32"/>
          <w:highlight w:val="none"/>
          <w:lang w:val="en-US" w:eastAsia="zh-CN"/>
        </w:rPr>
        <w:t>89.01</w:t>
      </w:r>
      <w:r>
        <w:rPr>
          <w:rFonts w:hint="default" w:ascii="Times New Roman" w:hAnsi="Times New Roman" w:eastAsia="方正仿宋_GBK" w:cs="Times New Roman"/>
          <w:color w:val="000000"/>
          <w:spacing w:val="0"/>
          <w:sz w:val="32"/>
          <w:szCs w:val="32"/>
          <w:highlight w:val="none"/>
        </w:rPr>
        <w:t>%</w:t>
      </w:r>
      <w:r>
        <w:rPr>
          <w:rFonts w:hint="eastAsia" w:eastAsia="方正仿宋_GBK" w:cs="Times New Roman"/>
          <w:color w:val="000000"/>
          <w:spacing w:val="0"/>
          <w:sz w:val="32"/>
          <w:szCs w:val="32"/>
          <w:highlight w:val="none"/>
          <w:lang w:eastAsia="zh-CN"/>
        </w:rPr>
        <w:t>，比上年提高</w:t>
      </w:r>
      <w:r>
        <w:rPr>
          <w:rFonts w:hint="eastAsia" w:eastAsia="方正仿宋_GBK" w:cs="Times New Roman"/>
          <w:color w:val="000000"/>
          <w:spacing w:val="0"/>
          <w:sz w:val="32"/>
          <w:szCs w:val="32"/>
          <w:highlight w:val="none"/>
          <w:lang w:val="en-US" w:eastAsia="zh-CN"/>
        </w:rPr>
        <w:t>4.35个百分点。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10" w:leftChars="0" w:firstLine="640" w:firstLine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b w:val="0"/>
          <w:bCs w:val="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40640</wp:posOffset>
            </wp:positionV>
            <wp:extent cx="5273675" cy="3266440"/>
            <wp:effectExtent l="4445" t="4445" r="17780" b="5715"/>
            <wp:wrapThrough wrapText="bothSides">
              <wp:wrapPolygon>
                <wp:start x="-18" y="-29"/>
                <wp:lineTo x="-18" y="21512"/>
                <wp:lineTo x="21517" y="21512"/>
                <wp:lineTo x="21517" y="-29"/>
                <wp:lineTo x="-18" y="-29"/>
              </wp:wrapPolygon>
            </wp:wrapThrough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义务教育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全县共有义务教育学校50所，招生8555人，在校学生37761人，专任教师2062人，九年义务教育巩固率90.82%。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全县共有普通小学41所，同比上年增加2所，增加5.13%。另有小学教学点37个，比上年减少7个。招生4738人，比上年减少240人，下降5.07%；在校生26926人，比上年增加644人，增长2.45%；毕业生4006人，比上年增加267人，增长1.02%。小学学龄儿童净入学率达到99.88%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346075</wp:posOffset>
            </wp:positionH>
            <wp:positionV relativeFrom="paragraph">
              <wp:posOffset>10160</wp:posOffset>
            </wp:positionV>
            <wp:extent cx="4571365" cy="2742565"/>
            <wp:effectExtent l="4445" t="4445" r="15240" b="15240"/>
            <wp:wrapThrough wrapText="bothSides">
              <wp:wrapPolygon>
                <wp:start x="-21" y="-35"/>
                <wp:lineTo x="-21" y="21420"/>
                <wp:lineTo x="21492" y="21420"/>
                <wp:lineTo x="21492" y="-35"/>
                <wp:lineTo x="-21" y="-35"/>
              </wp:wrapPolygon>
            </wp:wrapThrough>
            <wp:docPr id="3074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小学教职工1593人，比上年增加60人,增长3.91%；专任教师1353人，比上年增加27人，增长2.04%。专任教师学历合格率99.41%，比上年提高0.24个百分点。生师比19.9:1。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Style w:val="6"/>
          <w:rFonts w:hint="eastAsia" w:ascii="方正仿宋_GBK" w:hAnsi="方正仿宋_GBK" w:eastAsia="方正仿宋_GBK" w:cs="方正仿宋_GBK"/>
          <w:b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Style w:val="6"/>
          <w:rFonts w:hint="eastAsia" w:ascii="方正仿宋_GBK" w:hAnsi="方正仿宋_GBK" w:eastAsia="方正仿宋_GBK" w:cs="方正仿宋_GBK"/>
          <w:b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表1  小学学校数、教职工、专任教师情况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1866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EBEBE" w:themeFill="background1" w:themeFillShade="BF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A6A6A6" w:themeColor="background1" w:themeShade="A6"/>
                <w:spacing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EBEBE" w:themeFill="background1" w:themeFillShade="BF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000000" w:themeColor="text1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学校数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EBEBE" w:themeFill="background1" w:themeFillShade="BF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000000" w:themeColor="text1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教职工数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EBEBE" w:themeFill="background1" w:themeFillShade="BF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000000" w:themeColor="text1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专任教师数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普通小学</w:t>
            </w:r>
          </w:p>
        </w:tc>
        <w:tc>
          <w:tcPr>
            <w:tcW w:w="1866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41</w:t>
            </w:r>
          </w:p>
        </w:tc>
        <w:tc>
          <w:tcPr>
            <w:tcW w:w="2131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1593</w:t>
            </w:r>
          </w:p>
        </w:tc>
        <w:tc>
          <w:tcPr>
            <w:tcW w:w="2131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1353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其中：小学</w:t>
            </w:r>
          </w:p>
        </w:tc>
        <w:tc>
          <w:tcPr>
            <w:tcW w:w="18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41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1543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1309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九年一贯制学校</w:t>
            </w:r>
          </w:p>
        </w:tc>
        <w:tc>
          <w:tcPr>
            <w:tcW w:w="18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44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普通小学（含教学点）校舍建筑面积224241.22平方米，比上年增加8003.57平方米。设施设备配备达标的学校比例情况分别为：体育运动场（馆）面积达标学校39所，达标率95.12%，体育器械配备达标学校100%，音乐器材配备达标学校100%，美术器材配备达标学校100%，数学自然实验仪器达标学校100%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初中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全县共有初中9所（含九年一贯制学校1所），同比上年无变化；招生3817人，比上年增加228人，增长6.35%；在校生10835人，比上年增加302人，增长2.87%；毕业生3444人，比上年减少114人，下降3.2%。初中阶段毛入学率达到114.8%，比上年提高1.86个百分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</w:pPr>
      <w:r>
        <w:drawing>
          <wp:inline distT="0" distB="0" distL="114300" distR="114300">
            <wp:extent cx="4572000" cy="2743200"/>
            <wp:effectExtent l="6350" t="6350" r="12700" b="1270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初中教职工842人，比上年增加66人,增长8.51%；专任教师709人，比上年增加43人，增长6.46%。初中专任教师学历合格率93.37%，比上年降低0.32个百分点。生师比15.3:1。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Style w:val="6"/>
          <w:rFonts w:hint="eastAsia" w:ascii="方正仿宋_GBK" w:hAnsi="方正仿宋_GBK" w:eastAsia="方正仿宋_GBK" w:cs="方正仿宋_GBK"/>
          <w:b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Style w:val="6"/>
          <w:rFonts w:hint="eastAsia" w:ascii="方正仿宋_GBK" w:hAnsi="方正仿宋_GBK" w:eastAsia="方正仿宋_GBK" w:cs="方正仿宋_GBK"/>
          <w:b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表</w:t>
      </w:r>
      <w:r>
        <w:rPr>
          <w:rStyle w:val="6"/>
          <w:rFonts w:hint="eastAsia" w:ascii="方正仿宋_GBK" w:hAnsi="方正仿宋_GBK" w:eastAsia="方正仿宋_GBK" w:cs="方正仿宋_GBK"/>
          <w:b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Style w:val="6"/>
          <w:rFonts w:hint="eastAsia" w:ascii="方正仿宋_GBK" w:hAnsi="方正仿宋_GBK" w:eastAsia="方正仿宋_GBK" w:cs="方正仿宋_GBK"/>
          <w:b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</w:t>
      </w:r>
      <w:r>
        <w:rPr>
          <w:rStyle w:val="6"/>
          <w:rFonts w:hint="eastAsia" w:ascii="方正仿宋_GBK" w:hAnsi="方正仿宋_GBK" w:eastAsia="方正仿宋_GBK" w:cs="方正仿宋_GBK"/>
          <w:b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初中</w:t>
      </w:r>
      <w:r>
        <w:rPr>
          <w:rStyle w:val="6"/>
          <w:rFonts w:hint="eastAsia" w:ascii="方正仿宋_GBK" w:hAnsi="方正仿宋_GBK" w:eastAsia="方正仿宋_GBK" w:cs="方正仿宋_GBK"/>
          <w:b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学校数、教职工、专任教师情况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1866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EBEBE" w:themeFill="background1" w:themeFillShade="BF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A6A6A6" w:themeColor="background1" w:themeShade="A6"/>
                <w:spacing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EBEBE" w:themeFill="background1" w:themeFillShade="BF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000000" w:themeColor="text1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学校数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EBEBE" w:themeFill="background1" w:themeFillShade="BF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000000" w:themeColor="text1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教职工数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EBEBE" w:themeFill="background1" w:themeFillShade="BF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000000" w:themeColor="text1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专任教师数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394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初中</w:t>
            </w:r>
          </w:p>
        </w:tc>
        <w:tc>
          <w:tcPr>
            <w:tcW w:w="1866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2131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842</w:t>
            </w:r>
          </w:p>
        </w:tc>
        <w:tc>
          <w:tcPr>
            <w:tcW w:w="2131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3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其中：初级中学</w:t>
            </w:r>
          </w:p>
        </w:tc>
        <w:tc>
          <w:tcPr>
            <w:tcW w:w="18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539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九年一贯制学校</w:t>
            </w:r>
          </w:p>
        </w:tc>
        <w:tc>
          <w:tcPr>
            <w:tcW w:w="18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42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完全中学</w:t>
            </w:r>
          </w:p>
        </w:tc>
        <w:tc>
          <w:tcPr>
            <w:tcW w:w="18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261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230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初中校舍建筑面积94709.76平方米（含九年一贯制学校），比上年增加2148.76平方米。设施设备配备达标的学校比例情况分别为：体育运动场（馆）面积达标学校100%，体育器械配备达标学校100%，音乐器材配备达标学校100%，美术器材配备达标学校100%，理科实验仪器达标学校100%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进城务工人员随迁子女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全县义务教育阶段在校生中进城务工人员随迁子女3967人，其中小学2712人，初中1255人。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10" w:leftChars="0" w:firstLine="640" w:firstLine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特殊教育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全县义务教育阶段共有特殊教育学生269人，比上年增加11人，增长4.26%；其中随班就读138人，送教上门131人。没有单独设立特殊教育学校。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10" w:leftChars="0" w:firstLine="640" w:firstLine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高中教育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全县共有高中阶段教育学校4所，比上年无变化；招生1370人，比上年减少88人，下降6.04%；在校学生3753人，比上年增加485人，增长14.84%。高中阶段毛入学率66.45%，比上年提高10.94个百分点。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</w:pPr>
      <w:r>
        <w:drawing>
          <wp:inline distT="0" distB="0" distL="114300" distR="114300">
            <wp:extent cx="4572000" cy="2743200"/>
            <wp:effectExtent l="4445" t="4445" r="14605" b="1460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1.普通高中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全县共有普通高中学校3所，同比上年无变化；招生883人，比上年减少31人，下降3.39%；在校生2504人，比上年增加313人，增长14.29%；毕业生392人，比上年增加2人，增长0.51%。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普通高中教职工190人，比上年增加21人，增长12.43%；专任教师16万人，比上年增加28人，增长20.29%。生师比15.1:1；专任教师学历合格率98.8%，比上年提高2.42个百分点。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Style w:val="6"/>
          <w:rFonts w:hint="default" w:ascii="Times New Roman" w:hAnsi="Times New Roman" w:eastAsia="方正仿宋_GBK" w:cs="Times New Roman"/>
          <w:b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Style w:val="6"/>
          <w:rFonts w:hint="default" w:ascii="Times New Roman" w:hAnsi="Times New Roman" w:eastAsia="方正仿宋_GBK" w:cs="Times New Roman"/>
          <w:b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表</w:t>
      </w:r>
      <w:r>
        <w:rPr>
          <w:rStyle w:val="6"/>
          <w:rFonts w:hint="default" w:ascii="Times New Roman" w:hAnsi="Times New Roman" w:eastAsia="方正仿宋_GBK" w:cs="Times New Roman"/>
          <w:b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Style w:val="6"/>
          <w:rFonts w:hint="default" w:ascii="Times New Roman" w:hAnsi="Times New Roman" w:eastAsia="方正仿宋_GBK" w:cs="Times New Roman"/>
          <w:b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</w:t>
      </w:r>
      <w:r>
        <w:rPr>
          <w:rStyle w:val="6"/>
          <w:rFonts w:hint="default" w:ascii="Times New Roman" w:hAnsi="Times New Roman" w:eastAsia="方正仿宋_GBK" w:cs="Times New Roman"/>
          <w:b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普通高中学</w:t>
      </w:r>
      <w:r>
        <w:rPr>
          <w:rStyle w:val="6"/>
          <w:rFonts w:hint="default" w:ascii="Times New Roman" w:hAnsi="Times New Roman" w:eastAsia="方正仿宋_GBK" w:cs="Times New Roman"/>
          <w:b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校数、教职工、专任教师情况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1866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EBEBE" w:themeFill="background1" w:themeFillShade="BF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A6A6A6" w:themeColor="background1" w:themeShade="A6"/>
                <w:spacing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EBEBE" w:themeFill="background1" w:themeFillShade="BF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000000" w:themeColor="text1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学校数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EBEBE" w:themeFill="background1" w:themeFillShade="BF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000000" w:themeColor="text1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教职工数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EBEBE" w:themeFill="background1" w:themeFillShade="BF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000000" w:themeColor="text1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专任教师数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高中</w:t>
            </w:r>
          </w:p>
        </w:tc>
        <w:tc>
          <w:tcPr>
            <w:tcW w:w="1866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131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190</w:t>
            </w:r>
          </w:p>
        </w:tc>
        <w:tc>
          <w:tcPr>
            <w:tcW w:w="2131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其中：完全中学</w:t>
            </w:r>
          </w:p>
        </w:tc>
        <w:tc>
          <w:tcPr>
            <w:tcW w:w="18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190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166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全县普通高中共有校舍建筑面积63676平方米，比上年无变化。普通高中设施设备配备达标的学校比例情况分别为：体育运动场（馆）面积达标学校100%，体育器械配备达标学校100%，音乐器材配备达标学校100%，美术器材配备达标学校100%，理科实验仪器达标学校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2.中等职业教育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全县共有中等职业教育学校2所，同比上年无变化。其中：职业高中1所，成人中等专业学校1所；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中等职业教育招生487人（职业高中），比上年减少57人，下降10.48%，占高中阶段教育招生总数的35.55%。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中等职业教育在校生1249人（职业高中），比上年增加172人，增加15.97%，占高中阶段教育在校生总数的33.28%。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中等职业教育毕业生251人（职业高中），比上年增加128人，增加104.06%。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Style w:val="6"/>
          <w:rFonts w:hint="default" w:ascii="Times New Roman" w:hAnsi="Times New Roman" w:eastAsia="方正仿宋_GBK" w:cs="Times New Roman"/>
          <w:b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Style w:val="6"/>
          <w:rFonts w:hint="default" w:ascii="Times New Roman" w:hAnsi="Times New Roman" w:eastAsia="方正仿宋_GBK" w:cs="Times New Roman"/>
          <w:b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表</w:t>
      </w:r>
      <w:r>
        <w:rPr>
          <w:rStyle w:val="6"/>
          <w:rFonts w:hint="default" w:ascii="Times New Roman" w:hAnsi="Times New Roman" w:eastAsia="方正仿宋_GBK" w:cs="Times New Roman"/>
          <w:b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Style w:val="6"/>
          <w:rFonts w:hint="default" w:ascii="Times New Roman" w:hAnsi="Times New Roman" w:eastAsia="方正仿宋_GBK" w:cs="Times New Roman"/>
          <w:b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</w:t>
      </w:r>
      <w:r>
        <w:rPr>
          <w:rStyle w:val="6"/>
          <w:rFonts w:hint="default" w:ascii="Times New Roman" w:hAnsi="Times New Roman" w:eastAsia="方正仿宋_GBK" w:cs="Times New Roman"/>
          <w:b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中等职业招生</w:t>
      </w:r>
      <w:r>
        <w:rPr>
          <w:rStyle w:val="6"/>
          <w:rFonts w:hint="default" w:ascii="Times New Roman" w:hAnsi="Times New Roman" w:eastAsia="方正仿宋_GBK" w:cs="Times New Roman"/>
          <w:b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、</w:t>
      </w:r>
      <w:r>
        <w:rPr>
          <w:rStyle w:val="6"/>
          <w:rFonts w:hint="default" w:ascii="Times New Roman" w:hAnsi="Times New Roman" w:eastAsia="方正仿宋_GBK" w:cs="Times New Roman"/>
          <w:b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毕业生</w:t>
      </w:r>
      <w:r>
        <w:rPr>
          <w:rStyle w:val="6"/>
          <w:rFonts w:hint="default" w:ascii="Times New Roman" w:hAnsi="Times New Roman" w:eastAsia="方正仿宋_GBK" w:cs="Times New Roman"/>
          <w:b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、</w:t>
      </w:r>
      <w:r>
        <w:rPr>
          <w:rStyle w:val="6"/>
          <w:rFonts w:hint="default" w:ascii="Times New Roman" w:hAnsi="Times New Roman" w:eastAsia="方正仿宋_GBK" w:cs="Times New Roman"/>
          <w:b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在校学生</w:t>
      </w:r>
      <w:r>
        <w:rPr>
          <w:rStyle w:val="6"/>
          <w:rFonts w:hint="default" w:ascii="Times New Roman" w:hAnsi="Times New Roman" w:eastAsia="方正仿宋_GBK" w:cs="Times New Roman"/>
          <w:b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情况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1866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EBEBE" w:themeFill="background1" w:themeFillShade="BF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A6A6A6" w:themeColor="background1" w:themeShade="A6"/>
                <w:spacing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EBEBE" w:themeFill="background1" w:themeFillShade="BF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000000" w:themeColor="text1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招生数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EBEBE" w:themeFill="background1" w:themeFillShade="BF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000000" w:themeColor="text1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毕业生数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EBEBE" w:themeFill="background1" w:themeFillShade="BF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000000" w:themeColor="text1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在校生数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中等职业教育</w:t>
            </w:r>
          </w:p>
        </w:tc>
        <w:tc>
          <w:tcPr>
            <w:tcW w:w="186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487</w:t>
            </w:r>
          </w:p>
        </w:tc>
        <w:tc>
          <w:tcPr>
            <w:tcW w:w="213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251</w:t>
            </w:r>
          </w:p>
        </w:tc>
        <w:tc>
          <w:tcPr>
            <w:tcW w:w="213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1249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2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其中：职业高中</w:t>
            </w:r>
          </w:p>
        </w:tc>
        <w:tc>
          <w:tcPr>
            <w:tcW w:w="186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487</w:t>
            </w:r>
          </w:p>
        </w:tc>
        <w:tc>
          <w:tcPr>
            <w:tcW w:w="213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251</w:t>
            </w:r>
          </w:p>
        </w:tc>
        <w:tc>
          <w:tcPr>
            <w:tcW w:w="213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1249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成人中专</w:t>
            </w:r>
          </w:p>
        </w:tc>
        <w:tc>
          <w:tcPr>
            <w:tcW w:w="1866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中等职业教育学校共有教职工91人，比上年增加14人，增加18.18%。其中，成人中等专业学校教职工8人，同比上年无变化；职业高中教职工83人，比上年增加14人。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中等职业教育学校共有专任教师69人，比上年增加9人，增加15%，生师比18.1:1。其中，成人中等专业学校专任教师8人，同比上年无变化；职业高中专任教师61人，比上年增加9人。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10" w:leftChars="0" w:firstLine="640" w:firstLineChars="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民办教育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全县共有各级各类民办学校13所，比上年增加5所，占全县比重8.55%；在校生2930人，比上年增加171人，增加6.2%。其中：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民办幼儿园12所，比上年5所，增长71.43%；在园幼儿2624人，比上年增加151人，增长6.11%。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民办普通小学1所，同比上年无变化；招生70人，比上年增加2人，增长2.94%；在校生306人，比上年增加20人，增长6.99%。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0"/>
        <w:jc w:val="left"/>
        <w:textAlignment w:val="auto"/>
        <w:rPr>
          <w:rFonts w:hint="eastAsia" w:ascii="方正黑体_GBK" w:hAnsi="方正黑体_GBK" w:eastAsia="方正黑体_GBK" w:cs="方正黑体_GBK"/>
          <w:b/>
          <w:bCs/>
          <w:color w:val="000000"/>
          <w:spacing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pacing w:val="0"/>
          <w:sz w:val="30"/>
          <w:szCs w:val="30"/>
          <w:highlight w:val="none"/>
          <w:lang w:val="en-US" w:eastAsia="zh-CN"/>
        </w:rPr>
        <w:t>资料来源：学校数、学生数、教职工数、校舍建筑面积及实施设备达标情况资料，来源于勐海县2019年教育事业统计数据，学前三年毛入园率、小学净入学率、初中毛入学率及高中毛入学率数据，来源于2013—2019年云南省教育厅教育事业统计数据分析报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黑体_GBK" w:hAnsi="方正黑体_GBK" w:eastAsia="方正黑体_GBK" w:cs="方正黑体_GBK"/>
          <w:b/>
          <w:bCs/>
          <w:color w:val="000000"/>
          <w:spacing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1A7A3B"/>
    <w:multiLevelType w:val="singleLevel"/>
    <w:tmpl w:val="AB1A7A3B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abstractNum w:abstractNumId="1">
    <w:nsid w:val="7FAC48F3"/>
    <w:multiLevelType w:val="singleLevel"/>
    <w:tmpl w:val="7FAC48F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27DE9"/>
    <w:rsid w:val="0E9156B1"/>
    <w:rsid w:val="0F2168F6"/>
    <w:rsid w:val="114D7EFC"/>
    <w:rsid w:val="14A14499"/>
    <w:rsid w:val="1D260E27"/>
    <w:rsid w:val="23827BDF"/>
    <w:rsid w:val="284B3974"/>
    <w:rsid w:val="300731F9"/>
    <w:rsid w:val="48C8401A"/>
    <w:rsid w:val="5106295A"/>
    <w:rsid w:val="615A1454"/>
    <w:rsid w:val="7FA677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Arial" w:hAnsi="Arial" w:cs="Arial"/>
      <w:kern w:val="0"/>
      <w:sz w:val="18"/>
      <w:szCs w:val="18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Administrator\Desktop\&#26032;&#24314;%20Microsoft%20Excel%20&#24037;&#20316;&#34920;%20(2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6032;&#24314;%20Microsoft%20Excel%20&#24037;&#20316;&#34920;%20(2).xls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C:\Users\Administrator\Desktop\&#26032;&#24314;%20Microsoft%20Excel%20&#24037;&#20316;&#34920;%20(2).xls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Administrator\Desktop\&#26032;&#24314;%20Microsoft%20Excel%20&#24037;&#20316;&#34920;%20(2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sz="1050" b="1"/>
              <a:t>图 1  学前教育在园幼儿和毛入园率</a:t>
            </a:r>
            <a:endParaRPr sz="1050" b="1"/>
          </a:p>
        </c:rich>
      </c:tx>
      <c:layout>
        <c:manualLayout>
          <c:xMode val="edge"/>
          <c:yMode val="edge"/>
          <c:x val="0.358217940999398"/>
          <c:y val="0.034175583174103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'[新建 Microsoft Excel 工作表 (2).xls]Sheet2'!$A$2</c:f>
              <c:strCache>
                <c:ptCount val="1"/>
                <c:pt idx="0">
                  <c:v>在园幼儿数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'[新建 Microsoft Excel 工作表 (2).xls]Sheet2'!$B$1:$H$1</c:f>
              <c:strCache>
                <c:ptCount val="7"/>
                <c:pt idx="0">
                  <c:v>2013年</c:v>
                </c:pt>
                <c:pt idx="1">
                  <c:v>2014年</c:v>
                </c:pt>
                <c:pt idx="2">
                  <c:v>2015年</c:v>
                </c:pt>
                <c:pt idx="3">
                  <c:v>2016年</c:v>
                </c:pt>
                <c:pt idx="4">
                  <c:v>2017年</c:v>
                </c:pt>
                <c:pt idx="5">
                  <c:v>2018年</c:v>
                </c:pt>
                <c:pt idx="6">
                  <c:v>2019年</c:v>
                </c:pt>
              </c:strCache>
            </c:strRef>
          </c:cat>
          <c:val>
            <c:numRef>
              <c:f>'[新建 Microsoft Excel 工作表 (2).xls]Sheet2'!$B$2:$H$2</c:f>
              <c:numCache>
                <c:formatCode>General</c:formatCode>
                <c:ptCount val="7"/>
                <c:pt idx="0">
                  <c:v>3457</c:v>
                </c:pt>
                <c:pt idx="1">
                  <c:v>3302</c:v>
                </c:pt>
                <c:pt idx="2">
                  <c:v>3498</c:v>
                </c:pt>
                <c:pt idx="3">
                  <c:v>3272</c:v>
                </c:pt>
                <c:pt idx="4">
                  <c:v>6014</c:v>
                </c:pt>
                <c:pt idx="5">
                  <c:v>8550</c:v>
                </c:pt>
                <c:pt idx="6">
                  <c:v>9253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overlap val="0"/>
        <c:axId val="497978666"/>
        <c:axId val="213489203"/>
      </c:barChart>
      <c:lineChart>
        <c:grouping val="standard"/>
        <c:varyColors val="0"/>
        <c:ser>
          <c:idx val="1"/>
          <c:order val="1"/>
          <c:tx>
            <c:strRef>
              <c:f>'[新建 Microsoft Excel 工作表 (2).xls]Sheet2'!$A$3</c:f>
              <c:strCache>
                <c:ptCount val="1"/>
                <c:pt idx="0">
                  <c:v>学前三年毛入园率</c:v>
                </c:pt>
              </c:strCache>
            </c:strRef>
          </c:tx>
          <c:spPr>
            <a:ln w="3810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'[新建 Microsoft Excel 工作表 (2).xls]Sheet2'!$B$1:$H$1</c:f>
              <c:strCache>
                <c:ptCount val="7"/>
                <c:pt idx="0">
                  <c:v>2013年</c:v>
                </c:pt>
                <c:pt idx="1">
                  <c:v>2014年</c:v>
                </c:pt>
                <c:pt idx="2">
                  <c:v>2015年</c:v>
                </c:pt>
                <c:pt idx="3">
                  <c:v>2016年</c:v>
                </c:pt>
                <c:pt idx="4">
                  <c:v>2017年</c:v>
                </c:pt>
                <c:pt idx="5">
                  <c:v>2018年</c:v>
                </c:pt>
                <c:pt idx="6">
                  <c:v>2019年</c:v>
                </c:pt>
              </c:strCache>
            </c:strRef>
          </c:cat>
          <c:val>
            <c:numRef>
              <c:f>'[新建 Microsoft Excel 工作表 (2).xls]Sheet2'!$B$3:$H$3</c:f>
              <c:numCache>
                <c:formatCode>General</c:formatCode>
                <c:ptCount val="7"/>
                <c:pt idx="0">
                  <c:v>39.17</c:v>
                </c:pt>
                <c:pt idx="1">
                  <c:v>30.69</c:v>
                </c:pt>
                <c:pt idx="2">
                  <c:v>39.44</c:v>
                </c:pt>
                <c:pt idx="3">
                  <c:v>40.19</c:v>
                </c:pt>
                <c:pt idx="4">
                  <c:v>62.76</c:v>
                </c:pt>
                <c:pt idx="5">
                  <c:v>84.66</c:v>
                </c:pt>
                <c:pt idx="6">
                  <c:v>89.01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947822895"/>
        <c:axId val="541926437"/>
      </c:lineChart>
      <c:catAx>
        <c:axId val="497978666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t>人</a:t>
                </a:r>
              </a:p>
            </c:rich>
          </c:tx>
          <c:layout>
            <c:manualLayout>
              <c:xMode val="edge"/>
              <c:yMode val="edge"/>
              <c:x val="0.225729053575643"/>
              <c:y val="0.064393217755763"/>
            </c:manualLayout>
          </c:layout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13489203"/>
        <c:crossesAt val="0"/>
        <c:auto val="1"/>
        <c:lblAlgn val="ctr"/>
        <c:lblOffset val="100"/>
        <c:noMultiLvlLbl val="0"/>
      </c:catAx>
      <c:valAx>
        <c:axId val="2134892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97978666"/>
        <c:crosses val="autoZero"/>
        <c:crossBetween val="between"/>
      </c:valAx>
      <c:catAx>
        <c:axId val="947822895"/>
        <c:scaling>
          <c:orientation val="minMax"/>
        </c:scaling>
        <c:delete val="1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t>%</a:t>
                </a:r>
              </a:p>
            </c:rich>
          </c:tx>
          <c:layout>
            <c:manualLayout>
              <c:xMode val="edge"/>
              <c:yMode val="edge"/>
              <c:x val="0.953071512862875"/>
              <c:y val="0.0697275671556487"/>
            </c:manualLayout>
          </c:layout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41926437"/>
        <c:crosses val="autoZero"/>
        <c:auto val="1"/>
        <c:lblAlgn val="ctr"/>
        <c:lblOffset val="100"/>
        <c:noMultiLvlLbl val="0"/>
      </c:catAx>
      <c:valAx>
        <c:axId val="541926437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47822895"/>
        <c:crosses val="max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ea"/>
                <a:ea typeface="+mn-ea"/>
                <a:cs typeface="+mj-ea"/>
              </a:rPr>
              <a:t>图 </a:t>
            </a:r>
            <a:r>
              <a:rPr lang="en-US" altLang="zh-CN"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ea"/>
                <a:ea typeface="+mn-ea"/>
                <a:cs typeface="+mj-ea"/>
              </a:rPr>
              <a:t>2  </a:t>
            </a:r>
            <a:r>
              <a:rPr lang="zh-CN"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ea"/>
                <a:ea typeface="+mn-ea"/>
                <a:cs typeface="+mj-ea"/>
              </a:rPr>
              <a:t>小学在校生及净入学率</a:t>
            </a:r>
            <a:endParaRPr lang="zh-CN"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j-ea"/>
              <a:ea typeface="+mn-ea"/>
              <a:cs typeface="+mj-ea"/>
            </a:endParaRPr>
          </a:p>
        </c:rich>
      </c:tx>
      <c:layout>
        <c:manualLayout>
          <c:xMode val="edge"/>
          <c:yMode val="edge"/>
          <c:x val="0.355952215585498"/>
          <c:y val="0.11808288955776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'[新建 Microsoft Excel 工作表 (2).xls]Sheet3'!$A$2</c:f>
              <c:strCache>
                <c:ptCount val="1"/>
                <c:pt idx="0">
                  <c:v>在校生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'[新建 Microsoft Excel 工作表 (2).xls]Sheet3'!$B$1:$H$1</c:f>
              <c:strCache>
                <c:ptCount val="7"/>
                <c:pt idx="0">
                  <c:v>2013年</c:v>
                </c:pt>
                <c:pt idx="1">
                  <c:v>2014年</c:v>
                </c:pt>
                <c:pt idx="2">
                  <c:v>2015年</c:v>
                </c:pt>
                <c:pt idx="3">
                  <c:v>2016年</c:v>
                </c:pt>
                <c:pt idx="4">
                  <c:v>2017年</c:v>
                </c:pt>
                <c:pt idx="5">
                  <c:v>2018年</c:v>
                </c:pt>
                <c:pt idx="6">
                  <c:v>2019年</c:v>
                </c:pt>
              </c:strCache>
            </c:strRef>
          </c:cat>
          <c:val>
            <c:numRef>
              <c:f>'[新建 Microsoft Excel 工作表 (2).xls]Sheet3'!$B$2:$H$2</c:f>
              <c:numCache>
                <c:formatCode>General</c:formatCode>
                <c:ptCount val="7"/>
                <c:pt idx="0">
                  <c:v>23193</c:v>
                </c:pt>
                <c:pt idx="1">
                  <c:v>23204</c:v>
                </c:pt>
                <c:pt idx="2">
                  <c:v>23128</c:v>
                </c:pt>
                <c:pt idx="3">
                  <c:v>24630</c:v>
                </c:pt>
                <c:pt idx="4">
                  <c:v>25532</c:v>
                </c:pt>
                <c:pt idx="5">
                  <c:v>26282</c:v>
                </c:pt>
                <c:pt idx="6">
                  <c:v>26926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0"/>
        <c:axId val="843318397"/>
        <c:axId val="399046536"/>
      </c:barChart>
      <c:lineChart>
        <c:grouping val="standard"/>
        <c:varyColors val="0"/>
        <c:ser>
          <c:idx val="1"/>
          <c:order val="1"/>
          <c:tx>
            <c:strRef>
              <c:f>'[新建 Microsoft Excel 工作表 (2).xls]Sheet3'!$A$3</c:f>
              <c:strCache>
                <c:ptCount val="1"/>
                <c:pt idx="0">
                  <c:v>净入学率</c:v>
                </c:pt>
              </c:strCache>
            </c:strRef>
          </c:tx>
          <c:spPr>
            <a:ln w="28575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'[新建 Microsoft Excel 工作表 (2).xls]Sheet3'!$B$1:$H$1</c:f>
              <c:strCache>
                <c:ptCount val="7"/>
                <c:pt idx="0">
                  <c:v>2013年</c:v>
                </c:pt>
                <c:pt idx="1">
                  <c:v>2014年</c:v>
                </c:pt>
                <c:pt idx="2">
                  <c:v>2015年</c:v>
                </c:pt>
                <c:pt idx="3">
                  <c:v>2016年</c:v>
                </c:pt>
                <c:pt idx="4">
                  <c:v>2017年</c:v>
                </c:pt>
                <c:pt idx="5">
                  <c:v>2018年</c:v>
                </c:pt>
                <c:pt idx="6">
                  <c:v>2019年</c:v>
                </c:pt>
              </c:strCache>
            </c:strRef>
          </c:cat>
          <c:val>
            <c:numRef>
              <c:f>'[新建 Microsoft Excel 工作表 (2).xls]Sheet3'!$B$3:$H$3</c:f>
              <c:numCache>
                <c:formatCode>General</c:formatCode>
                <c:ptCount val="7"/>
                <c:pt idx="0">
                  <c:v>99.83</c:v>
                </c:pt>
                <c:pt idx="1">
                  <c:v>99.85</c:v>
                </c:pt>
                <c:pt idx="2">
                  <c:v>99.35</c:v>
                </c:pt>
                <c:pt idx="3">
                  <c:v>99.8</c:v>
                </c:pt>
                <c:pt idx="4">
                  <c:v>99.81</c:v>
                </c:pt>
                <c:pt idx="5">
                  <c:v>99.85</c:v>
                </c:pt>
                <c:pt idx="6">
                  <c:v>99.88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385619029"/>
        <c:axId val="826910366"/>
      </c:lineChart>
      <c:catAx>
        <c:axId val="843318397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b="0"/>
                  <a:t>人</a:t>
                </a:r>
                <a:endParaRPr b="0"/>
              </a:p>
            </c:rich>
          </c:tx>
          <c:layout>
            <c:manualLayout>
              <c:xMode val="edge"/>
              <c:yMode val="edge"/>
              <c:x val="0.165346298096958"/>
              <c:y val="0.161611484139847"/>
            </c:manualLayout>
          </c:layout>
          <c:overlay val="0"/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99046536"/>
        <c:crosses val="autoZero"/>
        <c:auto val="1"/>
        <c:lblAlgn val="ctr"/>
        <c:lblOffset val="100"/>
        <c:noMultiLvlLbl val="0"/>
      </c:catAx>
      <c:valAx>
        <c:axId val="399046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lumMod val="50000"/>
                <a:lumOff val="50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43318397"/>
        <c:crosses val="autoZero"/>
        <c:crossBetween val="between"/>
      </c:valAx>
      <c:catAx>
        <c:axId val="385619029"/>
        <c:scaling>
          <c:orientation val="minMax"/>
        </c:scaling>
        <c:delete val="1"/>
        <c:axPos val="t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1100" b="0"/>
                  <a:t>%</a:t>
                </a:r>
                <a:endParaRPr lang="en-US" altLang="zh-CN" sz="1100" b="0"/>
              </a:p>
            </c:rich>
          </c:tx>
          <c:layout>
            <c:manualLayout>
              <c:xMode val="edge"/>
              <c:yMode val="edge"/>
              <c:x val="0.926840950131963"/>
              <c:y val="0.153276221347534"/>
            </c:manualLayout>
          </c:layout>
          <c:overlay val="0"/>
        </c:title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595959">
                    <a:alpha val="100000"/>
                  </a:srgbClr>
                </a:solidFill>
                <a:latin typeface="+mn-lt"/>
                <a:ea typeface="+mn-ea"/>
                <a:cs typeface="+mn-cs"/>
              </a:defRPr>
            </a:pPr>
          </a:p>
        </c:txPr>
        <c:crossAx val="826910366"/>
        <c:crosses val="max"/>
        <c:auto val="1"/>
        <c:lblAlgn val="ctr"/>
        <c:lblOffset val="100"/>
        <c:noMultiLvlLbl val="0"/>
      </c:catAx>
      <c:valAx>
        <c:axId val="826910366"/>
        <c:scaling>
          <c:orientation val="minMax"/>
          <c:max val="100"/>
          <c:min val="99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lumMod val="50000"/>
                <a:lumOff val="50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85619029"/>
        <c:crosses val="max"/>
        <c:crossBetween val="between"/>
        <c:majorUnit val="0.1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 wrap="square"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altLang="en-US" sz="1000" b="1">
                <a:solidFill>
                  <a:schemeClr val="dk1"/>
                </a:solidFill>
                <a:latin typeface="+mn-lt"/>
                <a:ea typeface="+mn-ea"/>
                <a:cs typeface="+mn-cs"/>
              </a:rPr>
              <a:t>图 </a:t>
            </a:r>
            <a:r>
              <a:rPr lang="en-US" altLang="zh-CN" sz="1000" b="1">
                <a:solidFill>
                  <a:schemeClr val="dk1"/>
                </a:solidFill>
                <a:latin typeface="+mn-lt"/>
                <a:ea typeface="+mn-ea"/>
                <a:cs typeface="+mn-cs"/>
              </a:rPr>
              <a:t>3</a:t>
            </a:r>
            <a:r>
              <a:rPr altLang="en-US" sz="1000" b="1">
                <a:solidFill>
                  <a:schemeClr val="dk1"/>
                </a:solidFill>
                <a:latin typeface="+mn-lt"/>
                <a:ea typeface="+mn-ea"/>
                <a:cs typeface="+mn-cs"/>
              </a:rPr>
              <a:t>  初中阶段在校生和毛入学率</a:t>
            </a:r>
            <a:endParaRPr altLang="en-US" sz="1000" b="1">
              <a:solidFill>
                <a:schemeClr val="dk1"/>
              </a:solidFill>
              <a:latin typeface="+mn-lt"/>
              <a:ea typeface="+mn-ea"/>
              <a:cs typeface="+mn-cs"/>
            </a:endParaRPr>
          </a:p>
        </c:rich>
      </c:tx>
      <c:layout>
        <c:manualLayout>
          <c:xMode val="edge"/>
          <c:yMode val="edge"/>
          <c:x val="0.354722222222222"/>
          <c:y val="0.027777777777777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'[新建 Microsoft Excel 工作表 (2).xls]Sheet2'!$A$2</c:f>
              <c:strCache>
                <c:ptCount val="1"/>
                <c:pt idx="0">
                  <c:v>在校生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'[新建 Microsoft Excel 工作表 (2).xls]Sheet2'!$B$1:$H$1</c:f>
              <c:strCache>
                <c:ptCount val="7"/>
                <c:pt idx="0">
                  <c:v>2013年</c:v>
                </c:pt>
                <c:pt idx="1">
                  <c:v>2014年</c:v>
                </c:pt>
                <c:pt idx="2">
                  <c:v>2015年</c:v>
                </c:pt>
                <c:pt idx="3">
                  <c:v>2016年</c:v>
                </c:pt>
                <c:pt idx="4">
                  <c:v>2017年</c:v>
                </c:pt>
                <c:pt idx="5">
                  <c:v>2018年</c:v>
                </c:pt>
                <c:pt idx="6">
                  <c:v>2019年</c:v>
                </c:pt>
              </c:strCache>
            </c:strRef>
          </c:cat>
          <c:val>
            <c:numRef>
              <c:f>'[新建 Microsoft Excel 工作表 (2).xls]Sheet2'!$B$2:$H$2</c:f>
              <c:numCache>
                <c:formatCode>General</c:formatCode>
                <c:ptCount val="7"/>
                <c:pt idx="0">
                  <c:v>11933</c:v>
                </c:pt>
                <c:pt idx="1">
                  <c:v>10653</c:v>
                </c:pt>
                <c:pt idx="2">
                  <c:v>10419</c:v>
                </c:pt>
                <c:pt idx="3">
                  <c:v>10260</c:v>
                </c:pt>
                <c:pt idx="4">
                  <c:v>10495</c:v>
                </c:pt>
                <c:pt idx="5">
                  <c:v>10533</c:v>
                </c:pt>
                <c:pt idx="6">
                  <c:v>10835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0"/>
        <c:axId val="540422554"/>
        <c:axId val="668543457"/>
      </c:barChart>
      <c:lineChart>
        <c:grouping val="standard"/>
        <c:varyColors val="0"/>
        <c:ser>
          <c:idx val="1"/>
          <c:order val="1"/>
          <c:tx>
            <c:strRef>
              <c:f>'[新建 Microsoft Excel 工作表 (2).xls]Sheet2'!$A$3</c:f>
              <c:strCache>
                <c:ptCount val="1"/>
                <c:pt idx="0">
                  <c:v>毛入学率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'[新建 Microsoft Excel 工作表 (2).xls]Sheet2'!$B$1:$H$1</c:f>
              <c:strCache>
                <c:ptCount val="7"/>
                <c:pt idx="0">
                  <c:v>2013年</c:v>
                </c:pt>
                <c:pt idx="1">
                  <c:v>2014年</c:v>
                </c:pt>
                <c:pt idx="2">
                  <c:v>2015年</c:v>
                </c:pt>
                <c:pt idx="3">
                  <c:v>2016年</c:v>
                </c:pt>
                <c:pt idx="4">
                  <c:v>2017年</c:v>
                </c:pt>
                <c:pt idx="5">
                  <c:v>2018年</c:v>
                </c:pt>
                <c:pt idx="6">
                  <c:v>2019年</c:v>
                </c:pt>
              </c:strCache>
            </c:strRef>
          </c:cat>
          <c:val>
            <c:numRef>
              <c:f>'[新建 Microsoft Excel 工作表 (2).xls]Sheet2'!$B$3:$H$3</c:f>
              <c:numCache>
                <c:formatCode>General</c:formatCode>
                <c:ptCount val="7"/>
                <c:pt idx="0">
                  <c:v>121.29</c:v>
                </c:pt>
                <c:pt idx="1">
                  <c:v>117.9</c:v>
                </c:pt>
                <c:pt idx="2">
                  <c:v>111.68</c:v>
                </c:pt>
                <c:pt idx="3">
                  <c:v>111.51</c:v>
                </c:pt>
                <c:pt idx="4">
                  <c:v>116.62</c:v>
                </c:pt>
                <c:pt idx="5">
                  <c:v>112.94</c:v>
                </c:pt>
                <c:pt idx="6">
                  <c:v>114.8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27047134"/>
        <c:axId val="318892849"/>
      </c:lineChart>
      <c:catAx>
        <c:axId val="540422554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b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rPr>
                  <a:t>人</a:t>
                </a:r>
                <a:endParaRPr b="0">
                  <a:solidFill>
                    <a:schemeClr val="dk1"/>
                  </a:solidFill>
                  <a:latin typeface="+mn-lt"/>
                  <a:ea typeface="+mn-ea"/>
                  <a:cs typeface="+mn-cs"/>
                </a:endParaRPr>
              </a:p>
            </c:rich>
          </c:tx>
          <c:layout>
            <c:manualLayout>
              <c:xMode val="edge"/>
              <c:yMode val="edge"/>
              <c:x val="0.160531666666667"/>
              <c:y val="0.0611111111111111"/>
            </c:manualLayout>
          </c:layout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</a:p>
        </c:txPr>
        <c:crossAx val="668543457"/>
        <c:crosses val="autoZero"/>
        <c:auto val="1"/>
        <c:lblAlgn val="ctr"/>
        <c:lblOffset val="100"/>
        <c:noMultiLvlLbl val="0"/>
      </c:catAx>
      <c:valAx>
        <c:axId val="66854345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</a:p>
        </c:txPr>
        <c:crossAx val="540422554"/>
        <c:crosses val="autoZero"/>
        <c:crossBetween val="between"/>
      </c:valAx>
      <c:catAx>
        <c:axId val="27047134"/>
        <c:scaling>
          <c:orientation val="minMax"/>
        </c:scaling>
        <c:delete val="1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b="1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rPr>
                  <a:t>%</a:t>
                </a:r>
                <a:endParaRPr lang="en-US" altLang="zh-CN" b="1">
                  <a:solidFill>
                    <a:schemeClr val="dk1"/>
                  </a:solidFill>
                  <a:latin typeface="+mn-lt"/>
                  <a:ea typeface="+mn-ea"/>
                  <a:cs typeface="+mn-cs"/>
                </a:endParaRPr>
              </a:p>
            </c:rich>
          </c:tx>
          <c:layout>
            <c:manualLayout>
              <c:xMode val="edge"/>
              <c:yMode val="edge"/>
              <c:x val="0.941365"/>
              <c:y val="0.0571759259259259"/>
            </c:manualLayout>
          </c:layout>
          <c:overlay val="0"/>
          <c:spPr>
            <a:noFill/>
            <a:ln>
              <a:noFill/>
            </a:ln>
            <a:effectLst/>
          </c:spPr>
        </c:title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</a:p>
        </c:txPr>
        <c:crossAx val="318892849"/>
        <c:crosses val="autoZero"/>
        <c:auto val="1"/>
        <c:lblAlgn val="ctr"/>
        <c:lblOffset val="100"/>
        <c:noMultiLvlLbl val="0"/>
      </c:catAx>
      <c:valAx>
        <c:axId val="318892849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</a:p>
        </c:txPr>
        <c:crossAx val="27047134"/>
        <c:crosses val="max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5"/>
      </a:solidFill>
      <a:prstDash val="solid"/>
      <a:miter lim="800000"/>
    </a:ln>
    <a:effectLst/>
    <a:sp3d>
      <a:extrusionClr>
        <a:srgbClr val="FFFFFF"/>
      </a:extrusionClr>
      <a:contourClr>
        <a:srgbClr val="FFFFFF"/>
      </a:contourClr>
    </a:sp3d>
  </c:spPr>
  <c:txPr>
    <a:bodyPr/>
    <a:lstStyle/>
    <a:p>
      <a:pPr>
        <a:defRPr lang="zh-CN">
          <a:solidFill>
            <a:schemeClr val="dk1"/>
          </a:solidFill>
          <a:latin typeface="+mn-lt"/>
          <a:ea typeface="+mn-ea"/>
          <a:cs typeface="+mn-cs"/>
        </a:defRPr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altLang="en-US" sz="1000" b="1">
                <a:latin typeface="+mn-ea"/>
                <a:cs typeface="+mn-ea"/>
              </a:rPr>
              <a:t>图 </a:t>
            </a:r>
            <a:r>
              <a:rPr lang="en-US" altLang="zh-CN" sz="1000" b="1">
                <a:latin typeface="+mn-ea"/>
                <a:cs typeface="+mn-ea"/>
              </a:rPr>
              <a:t>4</a:t>
            </a:r>
            <a:r>
              <a:rPr altLang="en-US" sz="1000" b="1">
                <a:latin typeface="+mn-ea"/>
                <a:cs typeface="+mn-ea"/>
              </a:rPr>
              <a:t>  高中阶段在校生和毛入学率</a:t>
            </a:r>
            <a:endParaRPr altLang="en-US" sz="1000" b="1">
              <a:latin typeface="+mn-ea"/>
              <a:cs typeface="+mn-ea"/>
            </a:endParaRPr>
          </a:p>
        </c:rich>
      </c:tx>
      <c:layout>
        <c:manualLayout>
          <c:xMode val="edge"/>
          <c:yMode val="edge"/>
          <c:x val="0.354722222222222"/>
          <c:y val="0.027777777777777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'[新建 Microsoft Excel 工作表 (2).xls]Sheet2'!$A$2</c:f>
              <c:strCache>
                <c:ptCount val="1"/>
                <c:pt idx="0">
                  <c:v>在校生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'[新建 Microsoft Excel 工作表 (2).xls]Sheet2'!$B$1:$H$1</c:f>
              <c:strCache>
                <c:ptCount val="7"/>
                <c:pt idx="0">
                  <c:v>2013年</c:v>
                </c:pt>
                <c:pt idx="1">
                  <c:v>2014年</c:v>
                </c:pt>
                <c:pt idx="2">
                  <c:v>2015年</c:v>
                </c:pt>
                <c:pt idx="3">
                  <c:v>2016年</c:v>
                </c:pt>
                <c:pt idx="4">
                  <c:v>2017年</c:v>
                </c:pt>
                <c:pt idx="5">
                  <c:v>2018年</c:v>
                </c:pt>
                <c:pt idx="6">
                  <c:v>2019年</c:v>
                </c:pt>
              </c:strCache>
            </c:strRef>
          </c:cat>
          <c:val>
            <c:numRef>
              <c:f>'[新建 Microsoft Excel 工作表 (2).xls]Sheet2'!$B$2:$H$2</c:f>
              <c:numCache>
                <c:formatCode>General</c:formatCode>
                <c:ptCount val="7"/>
                <c:pt idx="0">
                  <c:v>2324</c:v>
                </c:pt>
                <c:pt idx="1">
                  <c:v>2352</c:v>
                </c:pt>
                <c:pt idx="2">
                  <c:v>2134</c:v>
                </c:pt>
                <c:pt idx="3">
                  <c:v>2261</c:v>
                </c:pt>
                <c:pt idx="4">
                  <c:v>2558</c:v>
                </c:pt>
                <c:pt idx="5">
                  <c:v>3268</c:v>
                </c:pt>
                <c:pt idx="6">
                  <c:v>3753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0"/>
        <c:axId val="540422554"/>
        <c:axId val="668543457"/>
      </c:barChart>
      <c:lineChart>
        <c:grouping val="standard"/>
        <c:varyColors val="0"/>
        <c:ser>
          <c:idx val="1"/>
          <c:order val="1"/>
          <c:tx>
            <c:strRef>
              <c:f>'[新建 Microsoft Excel 工作表 (2).xls]Sheet2'!$A$3</c:f>
              <c:strCache>
                <c:ptCount val="1"/>
                <c:pt idx="0">
                  <c:v>毛入学率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'[新建 Microsoft Excel 工作表 (2).xls]Sheet2'!$B$1:$H$1</c:f>
              <c:strCache>
                <c:ptCount val="7"/>
                <c:pt idx="0">
                  <c:v>2013年</c:v>
                </c:pt>
                <c:pt idx="1">
                  <c:v>2014年</c:v>
                </c:pt>
                <c:pt idx="2">
                  <c:v>2015年</c:v>
                </c:pt>
                <c:pt idx="3">
                  <c:v>2016年</c:v>
                </c:pt>
                <c:pt idx="4">
                  <c:v>2017年</c:v>
                </c:pt>
                <c:pt idx="5">
                  <c:v>2018年</c:v>
                </c:pt>
                <c:pt idx="6">
                  <c:v>2019年</c:v>
                </c:pt>
              </c:strCache>
            </c:strRef>
          </c:cat>
          <c:val>
            <c:numRef>
              <c:f>'[新建 Microsoft Excel 工作表 (2).xls]Sheet2'!$B$3:$H$3</c:f>
              <c:numCache>
                <c:formatCode>General</c:formatCode>
                <c:ptCount val="7"/>
                <c:pt idx="0">
                  <c:v>32.63</c:v>
                </c:pt>
                <c:pt idx="1">
                  <c:v>38.07</c:v>
                </c:pt>
                <c:pt idx="2">
                  <c:v>42.16</c:v>
                </c:pt>
                <c:pt idx="3">
                  <c:v>47.26</c:v>
                </c:pt>
                <c:pt idx="4">
                  <c:v>53.52</c:v>
                </c:pt>
                <c:pt idx="5">
                  <c:v>55.51</c:v>
                </c:pt>
                <c:pt idx="6">
                  <c:v>66.45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27047134"/>
        <c:axId val="318892849"/>
      </c:lineChart>
      <c:catAx>
        <c:axId val="540422554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b="0"/>
                  <a:t>人</a:t>
                </a:r>
                <a:endParaRPr b="0"/>
              </a:p>
            </c:rich>
          </c:tx>
          <c:layout>
            <c:manualLayout>
              <c:xMode val="edge"/>
              <c:yMode val="edge"/>
              <c:x val="0.160531666666667"/>
              <c:y val="0.0611111111111111"/>
            </c:manualLayout>
          </c:layout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68543457"/>
        <c:crosses val="autoZero"/>
        <c:auto val="1"/>
        <c:lblAlgn val="ctr"/>
        <c:lblOffset val="100"/>
        <c:noMultiLvlLbl val="0"/>
      </c:catAx>
      <c:valAx>
        <c:axId val="66854345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40422554"/>
        <c:crosses val="autoZero"/>
        <c:crossBetween val="between"/>
      </c:valAx>
      <c:catAx>
        <c:axId val="27047134"/>
        <c:scaling>
          <c:orientation val="minMax"/>
        </c:scaling>
        <c:delete val="1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b="1"/>
                  <a:t>%</a:t>
                </a:r>
                <a:endParaRPr lang="en-US" altLang="zh-CN" b="1"/>
              </a:p>
            </c:rich>
          </c:tx>
          <c:layout>
            <c:manualLayout>
              <c:xMode val="edge"/>
              <c:yMode val="edge"/>
              <c:x val="0.941365"/>
              <c:y val="0.0571759259259259"/>
            </c:manualLayout>
          </c:layout>
          <c:overlay val="0"/>
          <c:spPr>
            <a:noFill/>
            <a:ln>
              <a:noFill/>
            </a:ln>
            <a:effectLst/>
          </c:spPr>
        </c:title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18892849"/>
        <c:crosses val="autoZero"/>
        <c:auto val="1"/>
        <c:lblAlgn val="ctr"/>
        <c:lblOffset val="100"/>
        <c:noMultiLvlLbl val="0"/>
      </c:catAx>
      <c:valAx>
        <c:axId val="318892849"/>
        <c:scaling>
          <c:orientation val="minMax"/>
          <c:max val="10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7047134"/>
        <c:crosses val="max"/>
        <c:crossBetween val="between"/>
        <c:majorUnit val="10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樊一</cp:lastModifiedBy>
  <dcterms:modified xsi:type="dcterms:W3CDTF">2020-04-20T08:51:24Z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