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GB2312" w:hAnsi="仿宋GB2312" w:eastAsia="仿宋GB2312" w:cs="仿宋GB2312"/>
          <w:sz w:val="32"/>
          <w:szCs w:val="32"/>
          <w:lang w:eastAsia="zh-CN"/>
        </w:rPr>
      </w:pPr>
      <w:r>
        <w:rPr>
          <w:rFonts w:hint="eastAsia"/>
          <w:lang w:val="en-US" w:eastAsia="zh-CN"/>
        </w:rPr>
        <w:t xml:space="preserve"> </w:t>
      </w:r>
    </w:p>
    <w:p>
      <w:pPr>
        <w:jc w:val="center"/>
        <w:rPr>
          <w:rFonts w:hint="eastAsia" w:ascii="黑体" w:hAnsi="黑体" w:eastAsia="黑体" w:cs="黑体"/>
          <w:sz w:val="96"/>
          <w:szCs w:val="96"/>
          <w:lang w:eastAsia="zh-CN"/>
        </w:rPr>
      </w:pPr>
      <w:r>
        <w:rPr>
          <w:rFonts w:hint="eastAsia" w:ascii="黑体" w:hAnsi="黑体" w:eastAsia="黑体" w:cs="黑体"/>
          <w:color w:val="FF0000"/>
          <w:sz w:val="144"/>
          <w:szCs w:val="144"/>
          <w:lang w:eastAsia="zh-CN"/>
        </w:rPr>
        <w:t>简报</w:t>
      </w:r>
    </w:p>
    <w:p>
      <w:pPr>
        <w:jc w:val="both"/>
        <w:rPr>
          <w:rFonts w:hint="eastAsia" w:eastAsiaTheme="minorEastAsia"/>
          <w:lang w:eastAsia="zh-CN"/>
        </w:rPr>
      </w:pPr>
      <w:r>
        <w:rPr>
          <w:rFonts w:hint="eastAsia" w:eastAsiaTheme="minorEastAsia"/>
          <w:lang w:eastAsia="zh-CN"/>
        </w:rPr>
        <w:drawing>
          <wp:inline distT="0" distB="0" distL="114300" distR="114300">
            <wp:extent cx="703580" cy="392430"/>
            <wp:effectExtent l="0" t="0" r="1270" b="7620"/>
            <wp:docPr id="1" name="图片 1" descr="微信图片_2020042921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429215306"/>
                    <pic:cNvPicPr>
                      <a:picLocks noChangeAspect="1"/>
                    </pic:cNvPicPr>
                  </pic:nvPicPr>
                  <pic:blipFill>
                    <a:blip r:embed="rId5"/>
                    <a:srcRect r="133" b="-133"/>
                    <a:stretch>
                      <a:fillRect/>
                    </a:stretch>
                  </pic:blipFill>
                  <pic:spPr>
                    <a:xfrm>
                      <a:off x="0" y="0"/>
                      <a:ext cx="703580" cy="392430"/>
                    </a:xfrm>
                    <a:prstGeom prst="ellipse">
                      <a:avLst/>
                    </a:prstGeom>
                  </pic:spPr>
                </pic:pic>
              </a:graphicData>
            </a:graphic>
          </wp:inline>
        </w:drawing>
      </w:r>
    </w:p>
    <w:p>
      <w:pPr>
        <w:jc w:val="both"/>
        <w:rPr>
          <w:rFonts w:hint="eastAsia" w:ascii="仿宋GB2312" w:hAnsi="仿宋GB2312" w:eastAsia="仿宋GB2312" w:cs="仿宋GB2312"/>
          <w:sz w:val="36"/>
          <w:szCs w:val="36"/>
          <w:lang w:val="en-US" w:eastAsia="zh-CN"/>
        </w:rPr>
      </w:pPr>
      <w:r>
        <w:rPr>
          <w:rFonts w:hint="eastAsia" w:ascii="仿宋GB2312" w:hAnsi="仿宋GB2312" w:eastAsia="仿宋GB2312" w:cs="仿宋GB2312"/>
          <w:sz w:val="36"/>
          <w:szCs w:val="36"/>
          <w:lang w:val="en-US" w:eastAsia="zh-CN"/>
        </w:rPr>
        <w:t>中共</w:t>
      </w:r>
      <w:r>
        <w:rPr>
          <w:rFonts w:hint="eastAsia" w:ascii="仿宋GB2312" w:hAnsi="仿宋GB2312" w:eastAsia="仿宋GB2312" w:cs="仿宋GB2312"/>
          <w:sz w:val="36"/>
          <w:szCs w:val="36"/>
          <w:lang w:eastAsia="zh-CN"/>
        </w:rPr>
        <w:t>勐海县勐往乡小学</w:t>
      </w:r>
      <w:r>
        <w:rPr>
          <w:rFonts w:hint="eastAsia" w:ascii="仿宋GB2312" w:hAnsi="仿宋GB2312" w:eastAsia="仿宋GB2312" w:cs="仿宋GB2312"/>
          <w:sz w:val="36"/>
          <w:szCs w:val="36"/>
          <w:lang w:val="en-US" w:eastAsia="zh-CN"/>
        </w:rPr>
        <w:t xml:space="preserve">支部          第15期  </w:t>
      </w:r>
    </w:p>
    <w:p>
      <w:pPr>
        <w:ind w:firstLine="4800" w:firstLineChars="1500"/>
        <w:jc w:val="both"/>
        <w:rPr>
          <w:rFonts w:hint="eastAsia" w:ascii="仿宋GB2312" w:hAnsi="仿宋GB2312" w:eastAsia="仿宋GB2312" w:cs="仿宋GB2312"/>
          <w:sz w:val="32"/>
          <w:szCs w:val="32"/>
          <w:lang w:val="en-US" w:eastAsia="zh-CN"/>
        </w:rPr>
      </w:pPr>
    </w:p>
    <w:p>
      <w:pPr>
        <w:jc w:val="both"/>
        <w:rPr>
          <w:rFonts w:hint="eastAsia" w:ascii="仿宋GB2312" w:hAnsi="仿宋GB2312" w:eastAsia="仿宋GB2312" w:cs="仿宋GB2312"/>
          <w:color w:val="FF0000"/>
          <w:sz w:val="32"/>
          <w:szCs w:val="32"/>
        </w:rPr>
      </w:pPr>
      <w:r>
        <w:rPr>
          <w:rFonts w:hint="eastAsia" w:ascii="仿宋GB2312" w:hAnsi="仿宋GB2312" w:eastAsia="仿宋GB2312" w:cs="仿宋GB2312"/>
          <w:color w:val="FF0000"/>
          <w:sz w:val="32"/>
          <w:szCs w:val="32"/>
        </w:rPr>
        <mc:AlternateContent>
          <mc:Choice Requires="wps">
            <w:drawing>
              <wp:anchor distT="0" distB="0" distL="114300" distR="114300" simplePos="0" relativeHeight="251659264" behindDoc="0" locked="0" layoutInCell="1" allowOverlap="1">
                <wp:simplePos x="0" y="0"/>
                <wp:positionH relativeFrom="column">
                  <wp:posOffset>-191770</wp:posOffset>
                </wp:positionH>
                <wp:positionV relativeFrom="paragraph">
                  <wp:posOffset>635</wp:posOffset>
                </wp:positionV>
                <wp:extent cx="5486400" cy="0"/>
                <wp:effectExtent l="0" t="19050" r="0" b="19050"/>
                <wp:wrapNone/>
                <wp:docPr id="14" name="直接连接符 14"/>
                <wp:cNvGraphicFramePr/>
                <a:graphic xmlns:a="http://schemas.openxmlformats.org/drawingml/2006/main">
                  <a:graphicData uri="http://schemas.microsoft.com/office/word/2010/wordprocessingShape">
                    <wps:wsp>
                      <wps:cNvCnPr/>
                      <wps:spPr>
                        <a:xfrm>
                          <a:off x="0" y="0"/>
                          <a:ext cx="5486400" cy="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5.1pt;margin-top:0.05pt;height:0pt;width:432pt;z-index:251659264;mso-width-relative:page;mso-height-relative:page;" filled="f" stroked="t" coordsize="21600,21600" o:gfxdata="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BpXXv1gAAAAUBAAAPAAAA&#10;AAAAAAEAIAAAACIAAABkcnMvZG93bnJldi54bWxQSwECFAAUAAAACACHTuJApcNLkt4BAACZAwAA&#10;DgAAAAAAAAABACAAAAAlAQAAZHJzL2Uyb0RvYy54bWxQSwUGAAAAAAYABgBZAQAAdQUAAAAA&#10;">
                <v:fill on="f" focussize="0,0"/>
                <v:stroke weight="3pt" color="#FF0000" joinstyle="round"/>
                <v:imagedata o:title=""/>
                <o:lock v:ext="edit" aspectratio="f"/>
              </v:line>
            </w:pict>
          </mc:Fallback>
        </mc:AlternateContent>
      </w:r>
    </w:p>
    <w:p>
      <w:pPr>
        <w:ind w:firstLine="640" w:firstLineChars="200"/>
        <w:jc w:val="both"/>
        <w:rPr>
          <w:rFonts w:hint="eastAsia"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t>2020年6月2日上午，勐海县人民政府县长张世影同志在勐往乡党委书记李光磊同志、乡长刀昆同志、副乡长李建宇的陪同下到勐往乡中心小学调研教育工作和疫情防控工作。</w:t>
      </w:r>
    </w:p>
    <w:p>
      <w:pPr>
        <w:jc w:val="both"/>
        <w:rPr>
          <w:rFonts w:hint="eastAsia"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drawing>
          <wp:inline distT="0" distB="0" distL="114300" distR="114300">
            <wp:extent cx="5266690" cy="3769995"/>
            <wp:effectExtent l="0" t="0" r="10160" b="1905"/>
            <wp:docPr id="2" name="图片 2" descr="34ab792441a232b648230cfc9a9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4ab792441a232b648230cfc9a93773"/>
                    <pic:cNvPicPr>
                      <a:picLocks noChangeAspect="1"/>
                    </pic:cNvPicPr>
                  </pic:nvPicPr>
                  <pic:blipFill>
                    <a:blip r:embed="rId6"/>
                    <a:stretch>
                      <a:fillRect/>
                    </a:stretch>
                  </pic:blipFill>
                  <pic:spPr>
                    <a:xfrm>
                      <a:off x="0" y="0"/>
                      <a:ext cx="5266690" cy="3769995"/>
                    </a:xfrm>
                    <a:prstGeom prst="rect">
                      <a:avLst/>
                    </a:prstGeom>
                  </pic:spPr>
                </pic:pic>
              </a:graphicData>
            </a:graphic>
          </wp:inline>
        </w:drawing>
      </w:r>
    </w:p>
    <w:p>
      <w:pPr>
        <w:jc w:val="both"/>
        <w:rPr>
          <w:rFonts w:hint="eastAsia" w:ascii="仿宋GB2312" w:hAnsi="仿宋GB2312" w:eastAsia="仿宋GB2312" w:cs="仿宋GB2312"/>
          <w:sz w:val="32"/>
          <w:szCs w:val="32"/>
          <w:lang w:val="en-US" w:eastAsia="zh-CN"/>
        </w:rPr>
      </w:pPr>
    </w:p>
    <w:p>
      <w:pPr>
        <w:ind w:firstLine="640" w:firstLineChars="200"/>
        <w:jc w:val="both"/>
        <w:rPr>
          <w:rFonts w:hint="eastAsia"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t>张县长亲切询问了学校教育教学工作和疫情防控工作情况，并视察了学校食堂和学生宿舍。</w:t>
      </w:r>
    </w:p>
    <w:p>
      <w:pPr>
        <w:jc w:val="both"/>
        <w:rPr>
          <w:rFonts w:hint="eastAsia"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drawing>
          <wp:inline distT="0" distB="0" distL="114300" distR="114300">
            <wp:extent cx="5266690" cy="3446145"/>
            <wp:effectExtent l="0" t="0" r="10160" b="1905"/>
            <wp:docPr id="3" name="图片 3" descr="c666d9230271315762dec7da8091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666d9230271315762dec7da8091fab"/>
                    <pic:cNvPicPr>
                      <a:picLocks noChangeAspect="1"/>
                    </pic:cNvPicPr>
                  </pic:nvPicPr>
                  <pic:blipFill>
                    <a:blip r:embed="rId7"/>
                    <a:stretch>
                      <a:fillRect/>
                    </a:stretch>
                  </pic:blipFill>
                  <pic:spPr>
                    <a:xfrm>
                      <a:off x="0" y="0"/>
                      <a:ext cx="5266690" cy="3446145"/>
                    </a:xfrm>
                    <a:prstGeom prst="rect">
                      <a:avLst/>
                    </a:prstGeom>
                  </pic:spPr>
                </pic:pic>
              </a:graphicData>
            </a:graphic>
          </wp:inline>
        </w:drawing>
      </w:r>
    </w:p>
    <w:p>
      <w:pPr>
        <w:jc w:val="both"/>
        <w:rPr>
          <w:rFonts w:hint="eastAsia"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drawing>
          <wp:inline distT="0" distB="0" distL="114300" distR="114300">
            <wp:extent cx="5266690" cy="3950335"/>
            <wp:effectExtent l="0" t="0" r="10160" b="12065"/>
            <wp:docPr id="4" name="图片 4" descr="b24fb2e8c9eb8ec8f9289202c34ac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24fb2e8c9eb8ec8f9289202c34ac2e"/>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jc w:val="both"/>
        <w:rPr>
          <w:rFonts w:hint="eastAsia"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drawing>
          <wp:inline distT="0" distB="0" distL="114300" distR="114300">
            <wp:extent cx="5266690" cy="3950335"/>
            <wp:effectExtent l="0" t="0" r="10160" b="12065"/>
            <wp:docPr id="5" name="图片 5" descr="1bdb092a662bcdda2611205f237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bdb092a662bcdda2611205f2377821"/>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jc w:val="both"/>
        <w:rPr>
          <w:rFonts w:hint="eastAsia" w:ascii="仿宋GB2312" w:hAnsi="仿宋GB2312" w:eastAsia="仿宋GB2312" w:cs="仿宋GB2312"/>
          <w:sz w:val="32"/>
          <w:szCs w:val="32"/>
          <w:lang w:val="en-US" w:eastAsia="zh-CN"/>
        </w:rPr>
      </w:pPr>
    </w:p>
    <w:p>
      <w:pPr>
        <w:jc w:val="both"/>
        <w:rPr>
          <w:rFonts w:hint="eastAsia"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drawing>
          <wp:inline distT="0" distB="0" distL="114300" distR="114300">
            <wp:extent cx="5266690" cy="3950335"/>
            <wp:effectExtent l="0" t="0" r="10160" b="12065"/>
            <wp:docPr id="7" name="图片 7" descr="57f6b9bc30167cb77f9bfebd7bf4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7f6b9bc30167cb77f9bfebd7bf4c64"/>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jc w:val="both"/>
        <w:rPr>
          <w:rFonts w:hint="eastAsia" w:ascii="仿宋GB2312" w:hAnsi="仿宋GB2312" w:eastAsia="仿宋GB2312" w:cs="仿宋GB2312"/>
          <w:sz w:val="32"/>
          <w:szCs w:val="32"/>
          <w:lang w:val="en-US" w:eastAsia="zh-CN"/>
        </w:rPr>
      </w:pPr>
    </w:p>
    <w:p>
      <w:pPr>
        <w:jc w:val="both"/>
        <w:rPr>
          <w:rFonts w:hint="eastAsia"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drawing>
          <wp:inline distT="0" distB="0" distL="114300" distR="114300">
            <wp:extent cx="5266690" cy="3950335"/>
            <wp:effectExtent l="0" t="0" r="10160" b="12065"/>
            <wp:docPr id="8" name="图片 8" descr="0af1db3fb27a4b9dacb3e8996c3fd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af1db3fb27a4b9dacb3e8996c3fd1b"/>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pPr>
        <w:jc w:val="both"/>
        <w:rPr>
          <w:rFonts w:hint="eastAsia" w:ascii="仿宋GB2312" w:hAnsi="仿宋GB2312" w:eastAsia="仿宋GB2312" w:cs="仿宋GB2312"/>
          <w:sz w:val="32"/>
          <w:szCs w:val="32"/>
          <w:lang w:val="en-US" w:eastAsia="zh-CN"/>
        </w:rPr>
      </w:pPr>
    </w:p>
    <w:p>
      <w:pPr>
        <w:jc w:val="both"/>
        <w:rPr>
          <w:rFonts w:hint="eastAsia"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drawing>
          <wp:inline distT="0" distB="0" distL="114300" distR="114300">
            <wp:extent cx="5266690" cy="3950335"/>
            <wp:effectExtent l="0" t="0" r="10160" b="12065"/>
            <wp:docPr id="9" name="图片 9" descr="baa3ab96ad8ce779025b9ead4c44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aa3ab96ad8ce779025b9ead4c44cdb"/>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jc w:val="both"/>
        <w:rPr>
          <w:rFonts w:hint="eastAsia" w:ascii="仿宋GB2312" w:hAnsi="仿宋GB2312" w:eastAsia="仿宋GB2312" w:cs="仿宋GB2312"/>
          <w:sz w:val="32"/>
          <w:szCs w:val="32"/>
          <w:lang w:val="en-US" w:eastAsia="zh-CN"/>
        </w:rPr>
      </w:pPr>
    </w:p>
    <w:p>
      <w:pPr>
        <w:jc w:val="both"/>
        <w:rPr>
          <w:rFonts w:hint="eastAsia"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drawing>
          <wp:inline distT="0" distB="0" distL="114300" distR="114300">
            <wp:extent cx="5266690" cy="3950335"/>
            <wp:effectExtent l="0" t="0" r="10160" b="12065"/>
            <wp:docPr id="10" name="图片 10" descr="89f21de70d3e01eea11707409e02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9f21de70d3e01eea11707409e02e51"/>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pPr>
        <w:jc w:val="both"/>
        <w:rPr>
          <w:rFonts w:hint="eastAsia" w:ascii="仿宋GB2312" w:hAnsi="仿宋GB2312" w:eastAsia="仿宋GB2312" w:cs="仿宋GB2312"/>
          <w:sz w:val="32"/>
          <w:szCs w:val="32"/>
          <w:lang w:val="en-US" w:eastAsia="zh-CN"/>
        </w:rPr>
      </w:pPr>
    </w:p>
    <w:p>
      <w:pPr>
        <w:jc w:val="both"/>
        <w:rPr>
          <w:rFonts w:hint="eastAsia"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drawing>
          <wp:inline distT="0" distB="0" distL="114300" distR="114300">
            <wp:extent cx="5266690" cy="3950335"/>
            <wp:effectExtent l="0" t="0" r="10160" b="12065"/>
            <wp:docPr id="11" name="图片 11" descr="d0b6472ac250785214b46274d44a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0b6472ac250785214b46274d44ac73"/>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pPr>
        <w:jc w:val="both"/>
        <w:rPr>
          <w:rFonts w:hint="eastAsia" w:ascii="仿宋GB2312" w:hAnsi="仿宋GB2312" w:eastAsia="仿宋GB2312" w:cs="仿宋GB2312"/>
          <w:sz w:val="32"/>
          <w:szCs w:val="32"/>
          <w:lang w:val="en-US" w:eastAsia="zh-CN"/>
        </w:rPr>
      </w:pPr>
    </w:p>
    <w:p>
      <w:pPr>
        <w:ind w:firstLine="640" w:firstLineChars="200"/>
        <w:jc w:val="both"/>
        <w:rPr>
          <w:rFonts w:hint="eastAsia"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t>张县长肯定了学校管理工作取得的成绩，并叮嘱学校要重视学生心理健康教育和注重学生身体健康锻炼，促进学生身心健康成长；要求加强校园绿化美化工作，让学校更美；做好控辍保学工作，让学生进的来，留得住；加强学校文化建设，突出文化育人功能。</w:t>
      </w:r>
    </w:p>
    <w:p>
      <w:pPr>
        <w:jc w:val="both"/>
        <w:rPr>
          <w:rFonts w:hint="eastAsia"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drawing>
          <wp:inline distT="0" distB="0" distL="114300" distR="114300">
            <wp:extent cx="5266690" cy="3283585"/>
            <wp:effectExtent l="0" t="0" r="10160" b="12065"/>
            <wp:docPr id="12" name="图片 12" descr="cd66ad563a841d6ea31723480e017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d66ad563a841d6ea31723480e017f3"/>
                    <pic:cNvPicPr>
                      <a:picLocks noChangeAspect="1"/>
                    </pic:cNvPicPr>
                  </pic:nvPicPr>
                  <pic:blipFill>
                    <a:blip r:embed="rId15"/>
                    <a:stretch>
                      <a:fillRect/>
                    </a:stretch>
                  </pic:blipFill>
                  <pic:spPr>
                    <a:xfrm>
                      <a:off x="0" y="0"/>
                      <a:ext cx="5266690" cy="3283585"/>
                    </a:xfrm>
                    <a:prstGeom prst="rect">
                      <a:avLst/>
                    </a:prstGeom>
                  </pic:spPr>
                </pic:pic>
              </a:graphicData>
            </a:graphic>
          </wp:inline>
        </w:drawing>
      </w:r>
    </w:p>
    <w:p>
      <w:pPr>
        <w:jc w:val="both"/>
        <w:rPr>
          <w:rFonts w:hint="eastAsia"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drawing>
          <wp:inline distT="0" distB="0" distL="114300" distR="114300">
            <wp:extent cx="5261610" cy="3041015"/>
            <wp:effectExtent l="0" t="0" r="15240" b="6985"/>
            <wp:docPr id="13" name="图片 13" descr="b9903501f3b330a833933c5f82b7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9903501f3b330a833933c5f82b78a7"/>
                    <pic:cNvPicPr>
                      <a:picLocks noChangeAspect="1"/>
                    </pic:cNvPicPr>
                  </pic:nvPicPr>
                  <pic:blipFill>
                    <a:blip r:embed="rId16"/>
                    <a:stretch>
                      <a:fillRect/>
                    </a:stretch>
                  </pic:blipFill>
                  <pic:spPr>
                    <a:xfrm>
                      <a:off x="0" y="0"/>
                      <a:ext cx="5261610" cy="3041015"/>
                    </a:xfrm>
                    <a:prstGeom prst="rect">
                      <a:avLst/>
                    </a:prstGeom>
                  </pic:spPr>
                </pic:pic>
              </a:graphicData>
            </a:graphic>
          </wp:inline>
        </w:drawing>
      </w:r>
    </w:p>
    <w:p>
      <w:pPr>
        <w:numPr>
          <w:ilvl w:val="0"/>
          <w:numId w:val="0"/>
        </w:numPr>
        <w:ind w:firstLine="640" w:firstLineChars="200"/>
        <w:rPr>
          <w:rFonts w:hint="default"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t>最后张县长还对学校领导班子成员提出殷切希望：1、学校班子成员要团结协助，互相多沟通，提出对学校有建设性的建议、意见，共同对学校的发展谋划献言、献策。2、</w:t>
      </w:r>
      <w:r>
        <w:rPr>
          <w:rFonts w:hint="eastAsia" w:ascii="仿宋_GB2312" w:hAnsi="仿宋_GB2312" w:eastAsia="仿宋_GB2312" w:cs="仿宋_GB2312"/>
          <w:color w:val="auto"/>
          <w:sz w:val="30"/>
          <w:szCs w:val="30"/>
          <w:lang w:val="en-US" w:eastAsia="zh-CN"/>
        </w:rPr>
        <w:t>继续保持质量提升的势头，质量才是学校生存之本！</w:t>
      </w:r>
      <w:r>
        <w:rPr>
          <w:rFonts w:hint="eastAsia" w:ascii="仿宋GB2312" w:hAnsi="仿宋GB2312" w:eastAsia="仿宋GB2312" w:cs="仿宋GB2312"/>
          <w:sz w:val="32"/>
          <w:szCs w:val="32"/>
          <w:lang w:val="en-US" w:eastAsia="zh-CN"/>
        </w:rPr>
        <w:t>认真做好学生在校的安全工作。学生的安全就是教学质量的保证，是学</w:t>
      </w:r>
      <w:bookmarkStart w:id="0" w:name="_GoBack"/>
      <w:bookmarkEnd w:id="0"/>
      <w:r>
        <w:rPr>
          <w:rFonts w:hint="eastAsia" w:ascii="仿宋GB2312" w:hAnsi="仿宋GB2312" w:eastAsia="仿宋GB2312" w:cs="仿宋GB2312"/>
          <w:sz w:val="32"/>
          <w:szCs w:val="32"/>
          <w:lang w:val="en-US" w:eastAsia="zh-CN"/>
        </w:rPr>
        <w:t>校的立命之本。只有搞好学生的安全工作，教学才会有更好的发展。3、做好学校教师教育、培训等工作。作为学校的领导、班子成员，不仅要管理好学校，还有及时了解教职工们的学习和生活情况。要在工作上能给予指导，给他们有出门学习的机会。还要在生活中关心他们，哪怕是只言片语的谈话，都能体现出学校的温暖。</w:t>
      </w:r>
    </w:p>
    <w:p>
      <w:pPr>
        <w:ind w:firstLine="640" w:firstLineChars="200"/>
        <w:jc w:val="both"/>
        <w:rPr>
          <w:rFonts w:hint="eastAsia"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t>在张县长的指示和鼓励下，勐往乡中心小学校长刀永林同志表态，保证在今后的工作中继续努力，保持好的状态，改进不足，创建好的条件给学生，努力奋斗，让学校的发展取得更好的成绩。</w:t>
      </w:r>
    </w:p>
    <w:p>
      <w:pPr>
        <w:jc w:val="right"/>
        <w:rPr>
          <w:rFonts w:hint="eastAsia"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t>中共勐海县勐往乡小学支部委员会</w:t>
      </w:r>
    </w:p>
    <w:p>
      <w:pPr>
        <w:jc w:val="right"/>
        <w:rPr>
          <w:rFonts w:hint="default" w:ascii="仿宋GB2312" w:hAnsi="仿宋GB2312" w:eastAsia="仿宋GB2312" w:cs="仿宋GB2312"/>
          <w:sz w:val="32"/>
          <w:szCs w:val="32"/>
          <w:lang w:val="en-US" w:eastAsia="zh-CN"/>
        </w:rPr>
      </w:pPr>
      <w:r>
        <w:rPr>
          <w:rFonts w:hint="eastAsia" w:ascii="仿宋GB2312" w:hAnsi="仿宋GB2312" w:eastAsia="仿宋GB2312" w:cs="仿宋GB2312"/>
          <w:sz w:val="32"/>
          <w:szCs w:val="32"/>
          <w:lang w:val="en-US" w:eastAsia="zh-CN"/>
        </w:rPr>
        <w:t>2020年6月2日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8F56C8"/>
    <w:rsid w:val="152500F4"/>
    <w:rsid w:val="176F68A7"/>
    <w:rsid w:val="1A026E11"/>
    <w:rsid w:val="1EDB4EF0"/>
    <w:rsid w:val="241B4B25"/>
    <w:rsid w:val="2D657C02"/>
    <w:rsid w:val="325D269D"/>
    <w:rsid w:val="44131C77"/>
    <w:rsid w:val="516619AE"/>
    <w:rsid w:val="59EE7905"/>
    <w:rsid w:val="6A2136A4"/>
    <w:rsid w:val="6A9B71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cp:lastModifiedBy>
  <cp:lastPrinted>2020-06-02T07:28:00Z</cp:lastPrinted>
  <dcterms:modified xsi:type="dcterms:W3CDTF">2020-06-02T09:31:43Z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