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8月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曼桂水库枢纽主要由大坝、泄洪建筑物、输水建筑物及引水建筑物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</w:rPr>
        <w:t>目前已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完成一期坝体填筑，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eastAsia="zh-CN"/>
        </w:rPr>
        <w:t>累计完成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填筑方量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万立方米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eastAsia="zh-CN"/>
        </w:rPr>
        <w:t>，完成帷幕灌浆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val="en-US" w:eastAsia="zh-CN"/>
        </w:rPr>
        <w:t>7500米，完成固结灌浆5040米</w:t>
      </w: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完成引水隧洞出口段开挖、一期支护701米，完成进口道路开挖、输电线路架设，正在开挖洞脸和贴坡浆砌石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完成输水渠道平台开挖5000米，左干渠1#隧洞开挖、一期支护67米(已贯通)，右干渠1#隧洞完成开挖、一期支护14米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，完成总干渠浆砌石砌筑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200米，左干渠浆砌石砌筑370米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eastAsia="方正仿宋_GBK"/>
          <w:color w:val="auto"/>
          <w:spacing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HP Simplified Light">
    <w:panose1 w:val="020B0406020204020204"/>
    <w:charset w:val="00"/>
    <w:family w:val="auto"/>
    <w:pitch w:val="default"/>
    <w:sig w:usb0="A00000AF" w:usb1="5000205B" w:usb2="00000000" w:usb3="00000000" w:csb0="20000093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B4EB2"/>
    <w:rsid w:val="10EB4E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15"/>
    <w:basedOn w:val="3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2019-09-12T00:20:00Z</dcterms:created>
  <dc:creator>Administrator</dc:creator>
  <cp:lastModifiedBy>Administrator</cp:lastModifiedBy>
  <dcterms:modified xsi:type="dcterms:W3CDTF">2019-09-12T00:22:58Z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