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845" w:tblpY="2958"/>
        <w:tblOverlap w:val="never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70"/>
        <w:gridCol w:w="1050"/>
        <w:gridCol w:w="1095"/>
        <w:gridCol w:w="840"/>
        <w:gridCol w:w="1200"/>
        <w:gridCol w:w="10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备注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曾志银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卢春羽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王翔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邱季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潘义鹏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张岂彬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余晓丽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杨文兵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吴兴茂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刘云永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杨家显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朱永亮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熊森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李新美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焦仁秋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杨川江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  <w:t>勐海县水务局勘测设计队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勐海县水务局关于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2019年勐海县事业单位</w:t>
      </w:r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紧缺人才聘用符合报名条件人员公示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根据《201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年勐海县事业单位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紧缺人才聘用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公告》，截止报名日期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，勐海县水务局勘测设计队水利岗共有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18人报名，经过初审，符合报名条件为以上16人。勐海县大型灌区管理局报名人数为0人。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现将符合报名条件人员公示。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公示期为5个工作日，对公示内容有异议或意见建议，请向勐海县水务局（0691—5122302）反映。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 xml:space="preserve">                  勐海县水务局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2019年9月24日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5F5D"/>
    <w:rsid w:val="60345F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 w:line="315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  <w:shd w:val="clear" w:fill="5CB85C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lder"/>
    <w:basedOn w:val="3"/>
    <w:uiPriority w:val="0"/>
    <w:rPr>
      <w:bdr w:val="none" w:color="auto" w:sz="0" w:space="0"/>
    </w:rPr>
  </w:style>
  <w:style w:type="character" w:customStyle="1" w:styleId="14">
    <w:name w:val="folder1"/>
    <w:basedOn w:val="3"/>
    <w:uiPriority w:val="0"/>
  </w:style>
  <w:style w:type="character" w:customStyle="1" w:styleId="15">
    <w:name w:val="fil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2019-09-25T02:50:00Z</dcterms:created>
  <dc:creator>Administrator</dc:creator>
  <cp:lastModifiedBy>Administrator</cp:lastModifiedBy>
  <dcterms:modified xsi:type="dcterms:W3CDTF">2019-09-25T03:23:10Z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