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曼桂中型水库工程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9月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曼桂水库是《西南五省（区、市）重点水源工程近期建设规划》和“十二五”规划中提出的重点水源工程；是2016年度省、州、县新开工的“四个一百”项目之一。曼桂水库枢纽主要由大坝、泄洪建筑物、输水建筑物及引水建筑物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曼桂水库工程于2016年10月13日开工。目前，导流输水隧洞已完工。2018年11月6日，导流输水隧洞进口及有压段、竖井及启闭机室、无压段、出口及消力池段和隧洞灌浆共5个分部工程通过验收；2018年12月11日通过外观验收，12月28日通过投入使用验收，隧洞具备过水条件；2019年1月8日通过截流验收，上游围堰已填筑至设计高程。3月8日通过大坝基础验收。</w:t>
      </w:r>
      <w:r>
        <w:rPr>
          <w:rStyle w:val="5"/>
          <w:rFonts w:hint="default" w:ascii="Times New Roman" w:hAnsi="Times New Roman" w:eastAsia="方正仿宋_GBK" w:cs="Times New Roman"/>
          <w:color w:val="auto"/>
          <w:sz w:val="32"/>
          <w:szCs w:val="32"/>
        </w:rPr>
        <w:t>目前已</w:t>
      </w:r>
      <w:r>
        <w:rPr>
          <w:rStyle w:val="5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</w:rPr>
        <w:t>完成一期坝体填筑，</w:t>
      </w:r>
      <w:r>
        <w:rPr>
          <w:rStyle w:val="5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  <w:lang w:eastAsia="zh-CN"/>
        </w:rPr>
        <w:t>累计完成</w:t>
      </w:r>
      <w:r>
        <w:rPr>
          <w:rStyle w:val="5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</w:rPr>
        <w:t>填筑方量</w:t>
      </w:r>
      <w:r>
        <w:rPr>
          <w:rStyle w:val="5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  <w:lang w:val="en-US" w:eastAsia="zh-CN"/>
        </w:rPr>
        <w:t>20</w:t>
      </w:r>
      <w:r>
        <w:rPr>
          <w:rStyle w:val="5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</w:rPr>
        <w:t>万立方米</w:t>
      </w:r>
      <w:r>
        <w:rPr>
          <w:rStyle w:val="5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  <w:lang w:eastAsia="zh-CN"/>
        </w:rPr>
        <w:t>，完成帷幕灌浆</w:t>
      </w:r>
      <w:r>
        <w:rPr>
          <w:rStyle w:val="5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  <w:lang w:val="en-US" w:eastAsia="zh-CN"/>
        </w:rPr>
        <w:t>9700米，完成固结灌浆5040米</w:t>
      </w:r>
      <w:r>
        <w:rPr>
          <w:rStyle w:val="5"/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完成引水隧洞出口段开挖、一期支护701米，完成进口道路开挖、输电线路架设，正在开挖洞脸和贴坡浆砌石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完成输水渠道平台开挖5000米，左干渠1#隧洞开挖、一期支护67米(已贯通)，右干渠1#隧洞完成开挖、一期支护14米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，完成总干渠浆砌石砌筑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200米，左干渠浆砌石砌筑370米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65475"/>
    <w:rsid w:val="6F6654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5">
    <w:name w:val="15"/>
    <w:basedOn w:val="3"/>
    <w:qFormat/>
    <w:uiPriority w:val="0"/>
    <w:rPr>
      <w:rFonts w:hint="default" w:ascii="Calibri" w:hAnsi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2019-10-09T01:23:00Z</dcterms:created>
  <dc:creator>Administrator</dc:creator>
  <cp:lastModifiedBy>Administrator</cp:lastModifiedBy>
  <dcterms:modified xsi:type="dcterms:W3CDTF">2019-10-09T01:26:14Z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