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4" w:rsidRDefault="006A77C0">
      <w:pPr>
        <w:spacing w:line="1200" w:lineRule="exact"/>
        <w:jc w:val="center"/>
        <w:rPr>
          <w:rFonts w:ascii="华文行楷" w:eastAsia="华文行楷" w:cs="Times New Roman"/>
          <w:color w:val="FF0000"/>
          <w:spacing w:val="44"/>
          <w:sz w:val="72"/>
          <w:szCs w:val="72"/>
        </w:rPr>
      </w:pPr>
      <w:r>
        <w:rPr>
          <w:rFonts w:ascii="华文行楷" w:eastAsia="华文行楷" w:cs="华文行楷" w:hint="eastAsia"/>
          <w:color w:val="FF0000"/>
          <w:spacing w:val="44"/>
          <w:sz w:val="72"/>
          <w:szCs w:val="72"/>
        </w:rPr>
        <w:t>勐</w:t>
      </w:r>
      <w:r>
        <w:rPr>
          <w:rFonts w:ascii="华文行楷" w:eastAsia="华文行楷" w:cs="华文行楷" w:hint="eastAsia"/>
          <w:color w:val="FF0000"/>
          <w:spacing w:val="44"/>
          <w:sz w:val="72"/>
          <w:szCs w:val="72"/>
        </w:rPr>
        <w:t>海</w:t>
      </w:r>
      <w:r>
        <w:rPr>
          <w:rFonts w:ascii="华文行楷" w:eastAsia="华文行楷" w:cs="华文行楷" w:hint="eastAsia"/>
          <w:color w:val="FF0000"/>
          <w:spacing w:val="44"/>
          <w:sz w:val="72"/>
          <w:szCs w:val="72"/>
        </w:rPr>
        <w:t>住户调查样本轮换</w:t>
      </w:r>
    </w:p>
    <w:p w:rsidR="00167564" w:rsidRDefault="006A77C0">
      <w:pPr>
        <w:spacing w:line="1200" w:lineRule="exact"/>
        <w:jc w:val="center"/>
        <w:rPr>
          <w:rFonts w:ascii="华文行楷" w:eastAsia="华文行楷" w:cs="Times New Roman"/>
          <w:color w:val="FF0000"/>
          <w:spacing w:val="44"/>
          <w:sz w:val="84"/>
          <w:szCs w:val="84"/>
        </w:rPr>
      </w:pPr>
      <w:r>
        <w:rPr>
          <w:rFonts w:ascii="华文行楷" w:eastAsia="华文行楷" w:cs="华文行楷" w:hint="eastAsia"/>
          <w:color w:val="FF0000"/>
          <w:spacing w:val="44"/>
          <w:sz w:val="100"/>
          <w:szCs w:val="100"/>
        </w:rPr>
        <w:t>工作简报</w:t>
      </w:r>
    </w:p>
    <w:p w:rsidR="00167564" w:rsidRDefault="00167564">
      <w:pPr>
        <w:spacing w:line="360" w:lineRule="auto"/>
        <w:jc w:val="center"/>
        <w:rPr>
          <w:rFonts w:ascii="仿宋_GB2312" w:eastAsia="仿宋_GB2312" w:hAnsi="宋体" w:cs="Times New Roman"/>
          <w:b/>
          <w:bCs/>
          <w:caps/>
          <w:sz w:val="30"/>
          <w:szCs w:val="30"/>
        </w:rPr>
      </w:pPr>
      <w:bookmarkStart w:id="0" w:name="期号"/>
    </w:p>
    <w:p w:rsidR="00167564" w:rsidRDefault="006A77C0">
      <w:pPr>
        <w:spacing w:line="360" w:lineRule="auto"/>
        <w:jc w:val="center"/>
        <w:rPr>
          <w:rFonts w:ascii="Times New Roman" w:eastAsia="方正仿宋_GBK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aps/>
          <w:sz w:val="32"/>
          <w:szCs w:val="32"/>
        </w:rPr>
        <w:t>第</w:t>
      </w:r>
      <w:bookmarkEnd w:id="0"/>
      <w:r>
        <w:rPr>
          <w:rFonts w:ascii="Times New Roman" w:eastAsia="方正仿宋_GBK" w:hAnsi="Times New Roman" w:cs="Times New Roman"/>
          <w:b/>
          <w:bCs/>
          <w:cap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bCs/>
          <w:caps/>
          <w:sz w:val="32"/>
          <w:szCs w:val="32"/>
        </w:rPr>
        <w:t>期</w:t>
      </w:r>
    </w:p>
    <w:p w:rsidR="00167564" w:rsidRDefault="006A77C0">
      <w:pPr>
        <w:rPr>
          <w:rFonts w:ascii="仿宋_GB2312" w:eastAsia="仿宋_GB2312" w:hAnsi="宋体" w:cs="Times New Roman"/>
          <w:b/>
          <w:bCs/>
          <w:caps/>
          <w:sz w:val="32"/>
          <w:szCs w:val="32"/>
        </w:rPr>
      </w:pPr>
      <w:r>
        <w:rPr>
          <w:rFonts w:ascii="方正仿宋_GBK" w:eastAsia="方正仿宋_GBK" w:hAnsi="宋体" w:cs="仿宋_GB2312" w:hint="eastAsia"/>
          <w:sz w:val="32"/>
          <w:szCs w:val="32"/>
        </w:rPr>
        <w:t>单位：</w:t>
      </w:r>
      <w:r w:rsidR="00167564" w:rsidRPr="00167564">
        <w:rPr>
          <w:rFonts w:ascii="方正仿宋_GBK" w:eastAsia="方正仿宋_GBK" w:hAnsi="仿宋" w:cs="仿宋"/>
          <w:sz w:val="32"/>
          <w:szCs w:val="32"/>
        </w:rPr>
        <w:pict>
          <v:line id="Line 4" o:spid="_x0000_s1026" style="position:absolute;left:0;text-align:left;z-index:1;mso-position-horizontal-relative:text;mso-position-vertical-relative:text" from="-.45pt,25.75pt" to="414pt,26.95pt" o:gfxdata="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BruqfWAAAABwEAAA8AAAAAAAAAAQAgAAAAIgAAAGRycy9kb3du&#10;cmV2LnhtbFBLAQIUABQAAAAIAIdO4kAhj/8xyAEAAJADAAAOAAAAAAAAAAEAIAAAACUBAABkcnMv&#10;ZTJvRG9jLnhtbFBLBQYAAAAABgAGAFkBAABfBQAAAAA=&#10;" strokecolor="red" strokeweight="2.25pt"/>
        </w:pict>
      </w:r>
      <w:bookmarkStart w:id="1" w:name="印发日期"/>
      <w:r>
        <w:rPr>
          <w:rFonts w:ascii="方正仿宋_GBK" w:eastAsia="方正仿宋_GBK" w:hAnsi="仿宋" w:cs="仿宋" w:hint="eastAsia"/>
          <w:sz w:val="32"/>
          <w:szCs w:val="32"/>
        </w:rPr>
        <w:t>勐</w:t>
      </w:r>
      <w:r>
        <w:rPr>
          <w:rFonts w:ascii="方正仿宋_GBK" w:eastAsia="方正仿宋_GBK" w:hAnsi="仿宋" w:cs="仿宋" w:hint="eastAsia"/>
          <w:sz w:val="32"/>
          <w:szCs w:val="32"/>
        </w:rPr>
        <w:t>海</w:t>
      </w:r>
      <w:r>
        <w:rPr>
          <w:rFonts w:ascii="方正仿宋_GBK" w:eastAsia="方正仿宋_GBK" w:hAnsi="仿宋" w:cs="仿宋" w:hint="eastAsia"/>
          <w:sz w:val="32"/>
          <w:szCs w:val="32"/>
        </w:rPr>
        <w:t>县统计局</w:t>
      </w:r>
      <w:bookmarkEnd w:id="1"/>
      <w:r w:rsidR="00374C25">
        <w:rPr>
          <w:rFonts w:ascii="方正仿宋_GBK" w:eastAsia="方正仿宋_GBK" w:hAnsi="仿宋" w:cs="仿宋" w:hint="eastAsia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>日期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2017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167564" w:rsidRDefault="00167564">
      <w:pPr>
        <w:jc w:val="center"/>
        <w:rPr>
          <w:rFonts w:ascii="楷体_GB2312" w:eastAsia="楷体_GB2312" w:cs="Times New Roman"/>
          <w:color w:val="000000"/>
          <w:sz w:val="44"/>
          <w:szCs w:val="44"/>
        </w:rPr>
      </w:pPr>
    </w:p>
    <w:p w:rsidR="00167564" w:rsidRDefault="006A77C0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勐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海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县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落实城乡住户调查样本轮换</w:t>
      </w:r>
    </w:p>
    <w:p w:rsidR="00167564" w:rsidRDefault="006A77C0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shd w:val="clear" w:color="auto" w:fill="FFFFFF"/>
        </w:rPr>
        <w:t>村级单位</w:t>
      </w:r>
    </w:p>
    <w:p w:rsidR="00167564" w:rsidRDefault="00167564">
      <w:pPr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167564" w:rsidRDefault="006A77C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样本轮换是防止住户调查样本老化、保证样本代表性的必然需要，是确保住户调查数据质量的重要举措。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城乡住户调查样本轮换各阶段工作是环环相扣、相辅相成的。当前抽中村级单位已下发，确定其是否具有代表性，是否能正常实施调查，直接决定了新一轮住户调查样本的稳定性。勐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海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县局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三步走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核实评估抽中村级单位，圆满完成村级单位落实工作。</w:t>
      </w:r>
    </w:p>
    <w:p w:rsidR="00167564" w:rsidRDefault="006A77C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shd w:val="clear" w:color="auto" w:fill="FFFFFF"/>
        </w:rPr>
        <w:t>一、及时汇报，整理资料</w:t>
      </w:r>
    </w:p>
    <w:p w:rsidR="00167564" w:rsidRDefault="006A77C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收到抽中村级单位名单后，专业人员</w:t>
      </w:r>
      <w:bookmarkStart w:id="2" w:name="_GoBack"/>
      <w:bookmarkEnd w:id="2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第一时间向主要领导汇报。以抽样框信息为基础，整理好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发展位次水平相邻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村级单位在内的基础资料，包括村级单位家庭户数、发展位次水平、常住人口数等，核实抽中村级单位是否与上报数一致，是否存在整体偏差的情况。</w:t>
      </w:r>
    </w:p>
    <w:p w:rsidR="00167564" w:rsidRDefault="006A77C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shd w:val="clear" w:color="auto" w:fill="FFFFFF"/>
        </w:rPr>
        <w:lastRenderedPageBreak/>
        <w:t>二、上下联动，完善信息</w:t>
      </w:r>
    </w:p>
    <w:p w:rsidR="00167564" w:rsidRDefault="006A77C0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电话联系各乡镇（农场）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各专业人员逐一汇报抽中村级单位产业发展情况综合情况，完善自然村分布、就业结构等相关资料，为后续调查工作打下坚实的基础。</w:t>
      </w:r>
    </w:p>
    <w:p w:rsidR="00167564" w:rsidRDefault="006A77C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shd w:val="clear" w:color="auto" w:fill="FFFFFF"/>
        </w:rPr>
        <w:t>三、实地走访，核实信息</w:t>
      </w:r>
    </w:p>
    <w:p w:rsidR="00167564" w:rsidRDefault="006A77C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各乡镇（农场）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结合卫星地图核实工作，对各抽中村级单位的边界、分布情况进行了解。对于地形复杂，自然村分布分散，不便开展后续调查工作的，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与当地党委政府以及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我局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领导汇报，经各级领导同意把不调查的村级单位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替换。</w:t>
      </w:r>
    </w:p>
    <w:sectPr w:rsidR="00167564" w:rsidSect="0016756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C0" w:rsidRDefault="006A77C0" w:rsidP="00167564">
      <w:r>
        <w:separator/>
      </w:r>
    </w:p>
  </w:endnote>
  <w:endnote w:type="continuationSeparator" w:id="1">
    <w:p w:rsidR="006A77C0" w:rsidRDefault="006A77C0" w:rsidP="0016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64" w:rsidRDefault="00167564">
    <w:pPr>
      <w:pStyle w:val="a5"/>
      <w:ind w:leftChars="100" w:left="210" w:right="357"/>
      <w:jc w:val="center"/>
      <w:rPr>
        <w:rFonts w:cs="Times New Roman"/>
      </w:rPr>
    </w:pPr>
    <w:r w:rsidRPr="001675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04pt;margin-top:0;width:2in;height:2in;z-index:1;mso-wrap-style:none;mso-position-horizontal:right;mso-position-horizontal-relative:margin" filled="f" stroked="f">
          <v:textbox style="mso-fit-shape-to-text:t" inset="0,0,0,0">
            <w:txbxContent>
              <w:p w:rsidR="00167564" w:rsidRDefault="00167564">
                <w:pPr>
                  <w:pStyle w:val="a5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6A77C0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374C25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C0" w:rsidRDefault="006A77C0" w:rsidP="00167564">
      <w:r>
        <w:separator/>
      </w:r>
    </w:p>
  </w:footnote>
  <w:footnote w:type="continuationSeparator" w:id="1">
    <w:p w:rsidR="006A77C0" w:rsidRDefault="006A77C0" w:rsidP="0016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EE"/>
    <w:rsid w:val="0005399C"/>
    <w:rsid w:val="00071F51"/>
    <w:rsid w:val="000D2C70"/>
    <w:rsid w:val="00154D00"/>
    <w:rsid w:val="00167564"/>
    <w:rsid w:val="00195A8C"/>
    <w:rsid w:val="001E5B0E"/>
    <w:rsid w:val="00234FD7"/>
    <w:rsid w:val="002A5F2C"/>
    <w:rsid w:val="002C0403"/>
    <w:rsid w:val="002F6F44"/>
    <w:rsid w:val="00306775"/>
    <w:rsid w:val="00316F37"/>
    <w:rsid w:val="003338EE"/>
    <w:rsid w:val="00351B5E"/>
    <w:rsid w:val="00374C25"/>
    <w:rsid w:val="004030CB"/>
    <w:rsid w:val="00492109"/>
    <w:rsid w:val="00563E6D"/>
    <w:rsid w:val="00574891"/>
    <w:rsid w:val="005A647E"/>
    <w:rsid w:val="005E5A8D"/>
    <w:rsid w:val="00636B16"/>
    <w:rsid w:val="006624F8"/>
    <w:rsid w:val="006A1E2B"/>
    <w:rsid w:val="006A77C0"/>
    <w:rsid w:val="006B349D"/>
    <w:rsid w:val="007448DB"/>
    <w:rsid w:val="007632B4"/>
    <w:rsid w:val="00773F7B"/>
    <w:rsid w:val="0078337B"/>
    <w:rsid w:val="007B6CF4"/>
    <w:rsid w:val="007C7DD7"/>
    <w:rsid w:val="007E34D8"/>
    <w:rsid w:val="007F611F"/>
    <w:rsid w:val="00803010"/>
    <w:rsid w:val="00813EE6"/>
    <w:rsid w:val="00860640"/>
    <w:rsid w:val="008854C1"/>
    <w:rsid w:val="008D78E3"/>
    <w:rsid w:val="00970D9D"/>
    <w:rsid w:val="009A0D46"/>
    <w:rsid w:val="00A26009"/>
    <w:rsid w:val="00AA60D8"/>
    <w:rsid w:val="00AC0EBB"/>
    <w:rsid w:val="00AC5032"/>
    <w:rsid w:val="00AE75C2"/>
    <w:rsid w:val="00AF48F7"/>
    <w:rsid w:val="00B60E49"/>
    <w:rsid w:val="00B61B59"/>
    <w:rsid w:val="00B83AF7"/>
    <w:rsid w:val="00B92B14"/>
    <w:rsid w:val="00B9786A"/>
    <w:rsid w:val="00BB69D5"/>
    <w:rsid w:val="00BF1BC9"/>
    <w:rsid w:val="00C12C0B"/>
    <w:rsid w:val="00CA33C3"/>
    <w:rsid w:val="00CA7AEC"/>
    <w:rsid w:val="00D17E1B"/>
    <w:rsid w:val="00D34FCD"/>
    <w:rsid w:val="00D36FF7"/>
    <w:rsid w:val="00D45C74"/>
    <w:rsid w:val="00E01FE6"/>
    <w:rsid w:val="00E24761"/>
    <w:rsid w:val="00E36193"/>
    <w:rsid w:val="00E37F52"/>
    <w:rsid w:val="00ED3528"/>
    <w:rsid w:val="00F10C16"/>
    <w:rsid w:val="00F57419"/>
    <w:rsid w:val="00F80830"/>
    <w:rsid w:val="00F86166"/>
    <w:rsid w:val="00FD358A"/>
    <w:rsid w:val="00FE2DED"/>
    <w:rsid w:val="01A2084C"/>
    <w:rsid w:val="03467C8F"/>
    <w:rsid w:val="06195574"/>
    <w:rsid w:val="097D6F99"/>
    <w:rsid w:val="0C1A10EA"/>
    <w:rsid w:val="0EAE6AE3"/>
    <w:rsid w:val="12494D05"/>
    <w:rsid w:val="167C70C8"/>
    <w:rsid w:val="182D60FA"/>
    <w:rsid w:val="19EB4DE6"/>
    <w:rsid w:val="1AB15AE6"/>
    <w:rsid w:val="1AF22E90"/>
    <w:rsid w:val="1C1331EF"/>
    <w:rsid w:val="1F134EB7"/>
    <w:rsid w:val="1FA06FCB"/>
    <w:rsid w:val="208B0E5E"/>
    <w:rsid w:val="22B8226F"/>
    <w:rsid w:val="26A01F07"/>
    <w:rsid w:val="29EC356F"/>
    <w:rsid w:val="31D806FB"/>
    <w:rsid w:val="33A47915"/>
    <w:rsid w:val="357A0A99"/>
    <w:rsid w:val="357C1A25"/>
    <w:rsid w:val="38CA3051"/>
    <w:rsid w:val="397320D5"/>
    <w:rsid w:val="3C52123C"/>
    <w:rsid w:val="3FD93329"/>
    <w:rsid w:val="41823F56"/>
    <w:rsid w:val="46032AB5"/>
    <w:rsid w:val="47B66F51"/>
    <w:rsid w:val="47EC4FD1"/>
    <w:rsid w:val="49CA4FFB"/>
    <w:rsid w:val="4FDE38CD"/>
    <w:rsid w:val="521A1DED"/>
    <w:rsid w:val="54024DE8"/>
    <w:rsid w:val="540B4503"/>
    <w:rsid w:val="59576323"/>
    <w:rsid w:val="5C783377"/>
    <w:rsid w:val="5F8E5ADE"/>
    <w:rsid w:val="604053D6"/>
    <w:rsid w:val="647B7BC9"/>
    <w:rsid w:val="6CCF3B8C"/>
    <w:rsid w:val="6E5E1CD5"/>
    <w:rsid w:val="74B55AC8"/>
    <w:rsid w:val="76B92023"/>
    <w:rsid w:val="78AD65A6"/>
    <w:rsid w:val="79260CE4"/>
    <w:rsid w:val="7BEF587A"/>
    <w:rsid w:val="7F7C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6756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16756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6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6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67564"/>
  </w:style>
  <w:style w:type="paragraph" w:customStyle="1" w:styleId="1">
    <w:name w:val="列出段落1"/>
    <w:basedOn w:val="a"/>
    <w:uiPriority w:val="99"/>
    <w:qFormat/>
    <w:rsid w:val="0016756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16756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6756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167564"/>
  </w:style>
  <w:style w:type="character" w:customStyle="1" w:styleId="Char0">
    <w:name w:val="批注框文本 Char"/>
    <w:basedOn w:val="a0"/>
    <w:link w:val="a4"/>
    <w:uiPriority w:val="99"/>
    <w:semiHidden/>
    <w:locked/>
    <w:rsid w:val="00167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国家统计局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马晓娜(拟稿)</dc:creator>
  <cp:lastModifiedBy>user</cp:lastModifiedBy>
  <cp:revision>10</cp:revision>
  <cp:lastPrinted>2017-10-19T00:39:00Z</cp:lastPrinted>
  <dcterms:created xsi:type="dcterms:W3CDTF">2017-09-19T02:14:00Z</dcterms:created>
  <dcterms:modified xsi:type="dcterms:W3CDTF">2017-10-19T00:39:00Z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