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勐海县卫生和计划生育局关于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2017年度预算公开情况专项检查存在问题的整改报告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《勐海县财政局关于2017年度预决算公开情况专项检查存在问题的整改通知》（海财监字〔2017〕28号）文件精神，按照财政部、省财政厅和《西双版纳州财政局关于2017年度财政预决算公开情况专项检查工作方案》的安排部署。我局通过检查发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存在以下问题，针对存在的问题我局及时进行了2017年部门预算公开情况整改如下：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一、部门主要职责及机构设置情况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部门主要职责：</w:t>
      </w:r>
      <w:r>
        <w:rPr>
          <w:rFonts w:hint="eastAsia" w:ascii="仿宋_GB2312" w:hAnsi="仿宋_GB2312" w:eastAsia="仿宋_GB2312" w:cs="仿宋_GB2312"/>
          <w:sz w:val="30"/>
          <w:szCs w:val="30"/>
        </w:rPr>
        <w:t>（一）贯彻执行国家、省、州有关卫生计生、中傣医事业发展的法律法规和方针政策，拟定卫生计生事业发展中长期规划；协助推进医药卫生体制改革；统筹规划与协调全县卫生计生服务资源配置，指导区域卫生计生规划的编制和实施。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组织拟订并贯彻实施基层卫生计生服务、妇幼卫生发展规划和政策措施，指导基层卫生计生、妇幼卫生服务体系建设，推进基本公共卫生计生服务均等化和重大公共卫生服务项目，完善基层运行新机制和乡村医生管理制度。负责新型农村合作医疗的综合管理。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负责制定疾病预防控制规划、免疫规划、严重危害人民健康的公共卫生问题的干预措施并组织实施，协调有关部门对重大疾病实施防控和干预；制定卫生应急和紧急医学救援预案、突发公共卫生事件监测和风险评估计划，负责传染病的防治监督，组织和指导突发公共卫生事件预防控制、处置和各类突发公共事件的医疗卫生救援，依法依规授权发布法定报告传染病疫情信息、突发公共卫生事件应急处置信息。</w:t>
      </w:r>
    </w:p>
    <w:p>
      <w:pPr>
        <w:spacing w:line="520" w:lineRule="exact"/>
        <w:ind w:firstLine="480" w:firstLineChars="1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（四）负责组织实施基本药物制度，根据国家基本药物目录，贯彻执行基本药物采购、配送、使用的相关政策措施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。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（五）负责组织推进公立医院改革，建立公益性为导向的绩效考核和评价运行机制，构建和谐医患关系，提出医疗服务价格政策建议。 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组织实施职责范围内的职业卫生、放射卫生、公共场所卫生、饮用水卫生、环境卫生和学校卫生的管理规范、标准和政策措施，指导开展相关监测、调查、评估和监督，组织开展食品安全风险监测、评估等相关工作，负责承担县卫生行政部门核发《医疗机构执业许可证》的医疗机构发布的医疗广告审查。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七）负责提出促进中傣医药事业发展的政策建议，拟订中傣医药中长期发展规划和政策措施，并纳入卫生事业发展总体规划和战略目标。负责管理中傣医药医疗、继续医学教育、科研工作；负责中傣医药继承与创新、人才培养、对外交流合作；促进中傣药资源的保护开发与合理利用；规划、指导中傣医医疗机构布局和综合改革。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八）负责实施医疗机构和医疗服务全行业管理办法，组织监督医疗机构实施医疗服务、医疗技术、医疗质量、医疗安全和采供血机构管理的规范、标准，会同有关部门贯彻执行国家卫生专业技术人员准入、资格标准，实施卫生专业技术人员执业规则和服务规范，建立医疗机构医疗服务评价和监督管理体系。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九）贯彻落实国家、省、州生育政策，组织实施促进出生人口性别平衡的政策措施，组织监测计划生育发展动态，负责计划生育相关数据采集和分析，提出发布计划生育安全预警预报信息建议。制定计划生育技术服务管理制度并监督实施。制定优生优育和提高出生人口素质的政策措施并组织实施，推动实施计划生育生殖健康促进计划，降低出生缺陷人口数量。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十）组织建立计划生育利益导向、计划生育特殊困难家庭扶助和促进计划生育家庭发展等机制；负责协调推进有关部门、群众团体履行计划生育工作相关职责，建立与经济社会发展政策的衔接机制；指导勐海县计划生育协会的业务工作。</w:t>
      </w:r>
    </w:p>
    <w:p>
      <w:pPr>
        <w:spacing w:line="520" w:lineRule="exact"/>
        <w:ind w:firstLine="538" w:firstLineChars="168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（十一）制定流动人口计划生育服务管理制度并组织实施，推动建立流动人口计划生育信息共享和公共服务工作机制。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初</w:t>
      </w:r>
      <w:r>
        <w:rPr>
          <w:rFonts w:hint="eastAsia" w:ascii="仿宋_GB2312" w:hAnsi="仿宋_GB2312" w:eastAsia="仿宋_GB2312" w:cs="仿宋_GB2312"/>
          <w:sz w:val="30"/>
          <w:szCs w:val="30"/>
        </w:rPr>
        <w:t>，独立编制机构数1个，独立核算机构数1个，201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年，核定编制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0"/>
          <w:szCs w:val="30"/>
        </w:rPr>
        <w:t>，实有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在职</w:t>
      </w:r>
      <w:r>
        <w:rPr>
          <w:rFonts w:hint="eastAsia" w:ascii="仿宋_GB2312" w:hAnsi="仿宋_GB2312" w:eastAsia="仿宋_GB2312" w:cs="仿宋_GB2312"/>
          <w:sz w:val="30"/>
          <w:szCs w:val="30"/>
        </w:rPr>
        <w:t>人数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退休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16人</w:t>
      </w:r>
      <w:r>
        <w:rPr>
          <w:rFonts w:hint="eastAsia" w:ascii="仿宋_GB2312" w:hAnsi="仿宋_GB2312" w:eastAsia="仿宋_GB2312" w:cs="仿宋_GB2312"/>
          <w:sz w:val="30"/>
          <w:szCs w:val="30"/>
        </w:rPr>
        <w:t>。勐海县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卫生和计划生育局</w:t>
      </w:r>
      <w:r>
        <w:rPr>
          <w:rFonts w:hint="eastAsia" w:ascii="仿宋_GB2312" w:hAnsi="仿宋_GB2312" w:eastAsia="仿宋_GB2312" w:cs="仿宋_GB2312"/>
          <w:sz w:val="30"/>
          <w:szCs w:val="30"/>
        </w:rPr>
        <w:t>内设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8个机构: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办公</w:t>
      </w:r>
      <w:r>
        <w:rPr>
          <w:rFonts w:hint="eastAsia" w:ascii="仿宋_GB2312" w:hAnsi="仿宋_GB2312" w:eastAsia="仿宋_GB2312" w:cs="仿宋_GB2312"/>
          <w:sz w:val="30"/>
          <w:szCs w:val="30"/>
        </w:rPr>
        <w:t>室、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人事科教、财务股、医院中傣医管理股、基层卫生股、防治艾滋病办公室、计划生育家庭发展股和流动人口计生服务管理</w:t>
      </w:r>
      <w:r>
        <w:rPr>
          <w:rFonts w:hint="eastAsia" w:ascii="仿宋_GB2312" w:hAnsi="仿宋_GB2312" w:eastAsia="仿宋_GB2312" w:cs="仿宋_GB2312"/>
          <w:sz w:val="30"/>
          <w:szCs w:val="30"/>
        </w:rPr>
        <w:t>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二、部门收支总体情况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部门收入总体情况：2017年度部门总收入5,947,404.42元（其中：2080504未归口管理的行政单位离退休476,407.87元、2080505机关事业单位基本养老保险缴费支出331,698.6元、2080506机关事业单位职业年金缴费支出132,679.44元、2082702财政对工伤保险基金的补助3,201.65元、2082703财政对生育保险基金的补助8,004.12元、2100101行政运行2,363,010.26元、2100408基本公共卫生服务2,064,000.00元、2101101行政单位医疗199,402.4元、2101103公务员医疗补助145,221.2元、2210201住房公积金223,778.88元。）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部门支出总体情况：2017年度部门总支出5,947,404.42元（其中：基本支出:2080504未归口管理的行政单位离退休476,407.87元、2080505机关事业单位基本养老保险缴费支出331,698.6元、2080506机关事业单位职业年金缴费支出132,679.44元、2082702财政对工伤保险基金的补助3,201.65元、2082703财政对生育保险基金的补助8,004.12元、2100101行政运行2,363,010.26元、2101101行政单位医疗199,402.4元、2101103公务员医疗补助145,221.2元、2210201住房公积金223,778.88元。项目支出:2100408基本公共卫生服务2,064,000.00元）。</w:t>
      </w:r>
    </w:p>
    <w:p>
      <w:pPr>
        <w:numPr>
          <w:ilvl w:val="0"/>
          <w:numId w:val="0"/>
        </w:num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30"/>
          <w:szCs w:val="30"/>
          <w:shd w:val="clear" w:color="auto" w:fill="FFFFFF"/>
        </w:rPr>
        <w:t>预算收支变动情况原因说明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（一）一般公共预算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⑴</w:t>
      </w:r>
      <w:r>
        <w:rPr>
          <w:rFonts w:hint="eastAsia" w:ascii="仿宋_GB2312" w:hAnsi="仿宋_GB2312" w:eastAsia="仿宋_GB2312" w:cs="仿宋_GB2312"/>
          <w:sz w:val="30"/>
          <w:szCs w:val="30"/>
        </w:rPr>
        <w:t>.基本支出情况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sz w:val="30"/>
          <w:szCs w:val="30"/>
        </w:rPr>
        <w:t>2017年部门预算支出594.74万元，比上年增加31.06万元，增长5.5%。其中：基本支出388.34万元，比上年减少31.1%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⑵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宋体" w:eastAsia="仿宋_GB2312"/>
          <w:sz w:val="30"/>
          <w:szCs w:val="30"/>
        </w:rPr>
        <w:t>项目支出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情况：</w:t>
      </w:r>
      <w:r>
        <w:rPr>
          <w:rFonts w:hint="eastAsia" w:ascii="仿宋_GB2312" w:hAnsi="宋体" w:eastAsia="仿宋_GB2312"/>
          <w:sz w:val="30"/>
          <w:szCs w:val="30"/>
        </w:rPr>
        <w:t>2017年部门预算支出206.4万元，比上年增长100%。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⑶．</w:t>
      </w:r>
      <w:r>
        <w:rPr>
          <w:rFonts w:hint="eastAsia" w:ascii="仿宋_GB2312" w:hAnsi="仿宋_GB2312" w:eastAsia="仿宋_GB2312" w:cs="仿宋_GB2312"/>
          <w:sz w:val="30"/>
          <w:szCs w:val="30"/>
        </w:rPr>
        <w:t>勐海县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卫生和计划生育局</w:t>
      </w:r>
      <w:r>
        <w:rPr>
          <w:rFonts w:hint="eastAsia" w:ascii="仿宋_GB2312" w:hAnsi="仿宋_GB2312" w:eastAsia="仿宋_GB2312" w:cs="仿宋_GB2312"/>
          <w:sz w:val="30"/>
          <w:szCs w:val="30"/>
        </w:rPr>
        <w:t>2017年“三公”经费财政拨款预算安排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万元，其中，公务用车购置及运行费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万元，公务接待费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较上年同口径持平。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（二）我单位政府性基金预算0万元；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（三）我单位社会保险基金预算0万元；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（四）我单位国有资本经营预算0万元；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四、其他重要事项情况说明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机关运行经费安排情况说明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我单位2017年机关运行经费预算只有人员经费（公用经费），无机关运行经费安排。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政府采购安排情况说明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我单位2017年预算无政府采购安排。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五、专业性较强的名称解释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我单位2017年预算无专业性较强的名词进行解释。</w:t>
      </w:r>
    </w:p>
    <w:p>
      <w:pPr>
        <w:ind w:firstLine="301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六、公开方式</w:t>
      </w:r>
    </w:p>
    <w:p>
      <w:pPr>
        <w:ind w:firstLine="301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我单位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2017年度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预算编制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目录已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在单位门户网站补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 xml:space="preserve">公开 。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ind w:firstLine="301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301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301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勐海县卫生和计划生育局</w:t>
      </w:r>
    </w:p>
    <w:p>
      <w:pPr>
        <w:ind w:firstLine="301" w:firstLineChars="100"/>
        <w:jc w:val="righ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2017年12月20日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C6ECC"/>
    <w:rsid w:val="02A311AA"/>
    <w:rsid w:val="036A6E0B"/>
    <w:rsid w:val="04D71B4C"/>
    <w:rsid w:val="05E37628"/>
    <w:rsid w:val="0D151FF6"/>
    <w:rsid w:val="0FF82B6B"/>
    <w:rsid w:val="119A2FB7"/>
    <w:rsid w:val="121010DE"/>
    <w:rsid w:val="152D57BE"/>
    <w:rsid w:val="189759B0"/>
    <w:rsid w:val="19EC6ECC"/>
    <w:rsid w:val="1A3405AD"/>
    <w:rsid w:val="1C5A2DCB"/>
    <w:rsid w:val="1CE3215C"/>
    <w:rsid w:val="20B87472"/>
    <w:rsid w:val="22761958"/>
    <w:rsid w:val="26572FBE"/>
    <w:rsid w:val="274419A2"/>
    <w:rsid w:val="27600D23"/>
    <w:rsid w:val="2B28165D"/>
    <w:rsid w:val="308854AE"/>
    <w:rsid w:val="311C3BDE"/>
    <w:rsid w:val="34DB25DE"/>
    <w:rsid w:val="3DCA3AD2"/>
    <w:rsid w:val="3EAC6599"/>
    <w:rsid w:val="41E41487"/>
    <w:rsid w:val="43890553"/>
    <w:rsid w:val="47160466"/>
    <w:rsid w:val="483C0862"/>
    <w:rsid w:val="5DC666C5"/>
    <w:rsid w:val="62E614F3"/>
    <w:rsid w:val="63CA3D7E"/>
    <w:rsid w:val="646008FC"/>
    <w:rsid w:val="657130CD"/>
    <w:rsid w:val="67125399"/>
    <w:rsid w:val="69174758"/>
    <w:rsid w:val="73B50D36"/>
    <w:rsid w:val="7D7250CD"/>
    <w:rsid w:val="7D7A0B78"/>
    <w:rsid w:val="7E8954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2017-12-18T02:42:00Z</dcterms:created>
  <dc:creator>沈如欣</dc:creator>
  <cp:lastModifiedBy>Administrator</cp:lastModifiedBy>
  <dcterms:modified xsi:type="dcterms:W3CDTF">2017-12-21T01:45:25Z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