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color w:val="FF0000"/>
          <w:spacing w:val="-30"/>
          <w:sz w:val="72"/>
        </w:rPr>
      </w:pPr>
      <w:r>
        <w:rPr>
          <w:rFonts w:hint="default" w:ascii="Times New Roman" w:hAnsi="Times New Roman" w:cs="Times New Roman"/>
          <w:b/>
          <w:color w:val="FF0000"/>
          <w:spacing w:val="-30"/>
          <w:sz w:val="72"/>
        </w:rPr>
        <w:t>勐海县防治艾滋病工作</w:t>
      </w:r>
    </w:p>
    <w:p>
      <w:pPr>
        <w:spacing w:line="240" w:lineRule="exact"/>
        <w:jc w:val="center"/>
        <w:rPr>
          <w:rFonts w:hint="default" w:ascii="Times New Roman" w:hAnsi="Times New Roman" w:cs="Times New Roman"/>
          <w:color w:val="FF0000"/>
          <w:sz w:val="52"/>
        </w:rPr>
      </w:pPr>
    </w:p>
    <w:p>
      <w:pPr>
        <w:jc w:val="center"/>
        <w:rPr>
          <w:rFonts w:hint="default" w:ascii="Times New Roman" w:hAnsi="Times New Roman" w:eastAsia="楷体_GB2312" w:cs="Times New Roman"/>
          <w:b/>
          <w:color w:val="FF0000"/>
          <w:sz w:val="84"/>
        </w:rPr>
      </w:pPr>
      <w:r>
        <w:rPr>
          <w:rFonts w:hint="default" w:ascii="Times New Roman" w:hAnsi="Times New Roman" w:eastAsia="楷体_GB2312" w:cs="Times New Roman"/>
          <w:b/>
          <w:color w:val="FF0000"/>
          <w:sz w:val="84"/>
        </w:rPr>
        <w:t>简    报</w:t>
      </w:r>
    </w:p>
    <w:p>
      <w:pPr>
        <w:jc w:val="center"/>
        <w:rPr>
          <w:rFonts w:hint="default" w:ascii="Times New Roman" w:hAnsi="Times New Roman" w:eastAsia="楷体_GB2312" w:cs="Times New Roman"/>
          <w:sz w:val="44"/>
        </w:rPr>
      </w:pPr>
      <w:r>
        <w:rPr>
          <w:rFonts w:hint="default" w:ascii="Times New Roman" w:hAnsi="Times New Roman" w:eastAsia="楷体_GB2312" w:cs="Times New Roman"/>
          <w:sz w:val="44"/>
        </w:rPr>
        <w:t>第</w:t>
      </w:r>
      <w:r>
        <w:rPr>
          <w:rFonts w:hint="default" w:ascii="Times New Roman" w:hAnsi="Times New Roman" w:eastAsia="楷体_GB2312" w:cs="Times New Roman"/>
          <w:sz w:val="44"/>
          <w:lang w:eastAsia="zh-CN"/>
        </w:rPr>
        <w:t>四</w:t>
      </w:r>
      <w:r>
        <w:rPr>
          <w:rFonts w:hint="default" w:ascii="Times New Roman" w:hAnsi="Times New Roman" w:eastAsia="楷体_GB2312" w:cs="Times New Roman"/>
          <w:sz w:val="44"/>
        </w:rPr>
        <w:t>期</w:t>
      </w:r>
    </w:p>
    <w:p>
      <w:pPr>
        <w:spacing w:line="240" w:lineRule="exact"/>
        <w:jc w:val="center"/>
        <w:rPr>
          <w:rFonts w:hint="default" w:ascii="Times New Roman" w:hAnsi="Times New Roman" w:eastAsia="方正大标宋简体" w:cs="Times New Roman"/>
          <w:b/>
          <w:sz w:val="24"/>
        </w:rPr>
      </w:pPr>
      <w:r>
        <w:rPr>
          <w:rFonts w:hint="default" w:ascii="Times New Roman" w:hAnsi="Times New Roman" w:eastAsia="方正大标宋简体" w:cs="Times New Roman"/>
          <w:b/>
          <w:sz w:val="24"/>
        </w:rPr>
        <w:t xml:space="preserve">( </w:t>
      </w:r>
      <w:r>
        <w:rPr>
          <w:rFonts w:hint="default" w:ascii="Times New Roman" w:hAnsi="Times New Roman" w:eastAsia="方正大标宋简体" w:cs="Times New Roman"/>
          <w:b/>
          <w:sz w:val="24"/>
        </w:rPr>
        <w:t>总第1</w:t>
      </w:r>
      <w:r>
        <w:rPr>
          <w:rFonts w:hint="default" w:ascii="Times New Roman" w:hAnsi="Times New Roman" w:eastAsia="方正大标宋简体" w:cs="Times New Roman"/>
          <w:b/>
          <w:sz w:val="24"/>
          <w:lang w:val="en-US" w:eastAsia="zh-CN"/>
        </w:rPr>
        <w:t>59</w:t>
      </w:r>
      <w:r>
        <w:rPr>
          <w:rFonts w:hint="default" w:ascii="Times New Roman" w:hAnsi="Times New Roman" w:eastAsia="方正大标宋简体" w:cs="Times New Roman"/>
          <w:b/>
          <w:sz w:val="24"/>
        </w:rPr>
        <w:t>期</w:t>
      </w:r>
      <w:r>
        <w:rPr>
          <w:rFonts w:hint="default" w:ascii="Times New Roman" w:hAnsi="Times New Roman" w:eastAsia="方正大标宋简体" w:cs="Times New Roman"/>
          <w:b/>
          <w:sz w:val="24"/>
        </w:rPr>
        <w:t xml:space="preserve"> )</w:t>
      </w:r>
    </w:p>
    <w:p>
      <w:pPr>
        <w:spacing w:line="560" w:lineRule="exact"/>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28"/>
        </w:rPr>
        <w:t>勐海县防治艾滋病</w:t>
      </w:r>
      <w:r>
        <w:rPr>
          <w:rFonts w:hint="default" w:ascii="Times New Roman" w:hAnsi="Times New Roman" w:eastAsia="仿宋_GB2312" w:cs="Times New Roman"/>
        </w:rPr>
        <mc:AlternateContent>
          <mc:Choice Requires="wps">
            <w:drawing>
              <wp:anchor distT="0" distB="0" distL="114300" distR="114300" simplePos="0" relativeHeight="251658240" behindDoc="0" locked="0" layoutInCell="1" allowOverlap="1">
                <wp:simplePos x="0" y="0"/>
                <wp:positionH relativeFrom="column">
                  <wp:posOffset>-133350</wp:posOffset>
                </wp:positionH>
                <wp:positionV relativeFrom="paragraph">
                  <wp:posOffset>381000</wp:posOffset>
                </wp:positionV>
                <wp:extent cx="5534025" cy="635"/>
                <wp:effectExtent l="0" t="0" r="0" b="0"/>
                <wp:wrapNone/>
                <wp:docPr id="1" name="Line 2"/>
                <wp:cNvGraphicFramePr/>
                <a:graphic xmlns:a="http://schemas.openxmlformats.org/drawingml/2006/main">
                  <a:graphicData uri="http://schemas.microsoft.com/office/word/2010/wordprocessingShape">
                    <wps:wsp>
                      <wps:cNvCnPr/>
                      <wps:spPr>
                        <a:xfrm>
                          <a:off x="0" y="0"/>
                          <a:ext cx="5534025" cy="63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10.5pt;margin-top:30pt;height:0.05pt;width:435.75pt;z-index:251658240;mso-width-relative:page;mso-height-relative:page;" filled="f" stroked="t" coordsize="21600,21600" o:gfxdata="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K142H1wAAAAkBAAAPAAAAAAAAAAEAIAAAACIAAABkcnMvZG93bnJldi54&#10;bWxQSwECFAAUAAAACACHTuJASUUM7cIBAACOAwAADgAAAAAAAAABACAAAAAmAQAAZHJzL2Uyb0Rv&#10;Yy54bWxQSwUGAAAAAAYABgBZAQAAWgUAAAAA&#10;">
                <v:fill on="f" focussize="0,0"/>
                <v:stroke weight="1.5pt" color="#000000" joinstyle="round"/>
                <v:imagedata o:title=""/>
                <o:lock v:ext="edit" aspectratio="f"/>
              </v:line>
            </w:pict>
          </mc:Fallback>
        </mc:AlternateContent>
      </w:r>
      <w:r>
        <w:rPr>
          <w:rFonts w:hint="default" w:ascii="Times New Roman" w:hAnsi="Times New Roman" w:eastAsia="仿宋_GB2312" w:cs="Times New Roman"/>
          <w:sz w:val="28"/>
        </w:rPr>
        <w:t xml:space="preserve">工作委员会办公室         </w:t>
      </w:r>
      <w:r>
        <w:rPr>
          <w:rFonts w:hint="default" w:ascii="Times New Roman" w:hAnsi="Times New Roman" w:eastAsia="仿宋_GB2312" w:cs="Times New Roman"/>
          <w:sz w:val="28"/>
        </w:rPr>
        <w:t xml:space="preserve">  201</w:t>
      </w:r>
      <w:r>
        <w:rPr>
          <w:rFonts w:hint="default" w:ascii="Times New Roman" w:hAnsi="Times New Roman" w:eastAsia="仿宋_GB2312" w:cs="Times New Roman"/>
          <w:sz w:val="28"/>
          <w:lang w:val="en-US" w:eastAsia="zh-CN"/>
        </w:rPr>
        <w:t>8</w:t>
      </w:r>
      <w:r>
        <w:rPr>
          <w:rFonts w:hint="default" w:ascii="Times New Roman" w:hAnsi="Times New Roman" w:eastAsia="仿宋_GB2312" w:cs="Times New Roman"/>
          <w:sz w:val="28"/>
        </w:rPr>
        <w:t>年</w:t>
      </w:r>
      <w:r>
        <w:rPr>
          <w:rFonts w:hint="default" w:ascii="Times New Roman" w:hAnsi="Times New Roman" w:eastAsia="仿宋_GB2312" w:cs="Times New Roman"/>
          <w:sz w:val="28"/>
          <w:lang w:val="en-US" w:eastAsia="zh-CN"/>
        </w:rPr>
        <w:t>2</w:t>
      </w:r>
      <w:r>
        <w:rPr>
          <w:rFonts w:hint="default" w:ascii="Times New Roman" w:hAnsi="Times New Roman" w:eastAsia="仿宋_GB2312" w:cs="Times New Roman"/>
          <w:sz w:val="28"/>
        </w:rPr>
        <w:t>月</w:t>
      </w:r>
      <w:r>
        <w:rPr>
          <w:rFonts w:hint="default" w:ascii="Times New Roman" w:hAnsi="Times New Roman" w:eastAsia="仿宋_GB2312" w:cs="Times New Roman"/>
          <w:sz w:val="28"/>
          <w:lang w:val="en-US" w:eastAsia="zh-CN"/>
        </w:rPr>
        <w:t>28</w:t>
      </w:r>
      <w:r>
        <w:rPr>
          <w:rFonts w:hint="default" w:ascii="Times New Roman" w:hAnsi="Times New Roman" w:eastAsia="仿宋_GB2312" w:cs="Times New Roman"/>
          <w:sz w:val="28"/>
        </w:rPr>
        <w:t>日</w:t>
      </w:r>
    </w:p>
    <w:p>
      <w:pPr>
        <w:jc w:val="center"/>
        <w:rPr>
          <w:rFonts w:hint="default" w:ascii="Times New Roman" w:hAnsi="Times New Roman" w:eastAsia="方正小标宋_GBK" w:cs="Times New Roman"/>
          <w:b w:val="0"/>
          <w:bCs w:val="0"/>
          <w:color w:val="auto"/>
          <w:sz w:val="44"/>
          <w:szCs w:val="44"/>
          <w:lang w:val="en-US" w:eastAsia="zh-CN"/>
        </w:rPr>
      </w:pPr>
      <w:r>
        <w:rPr>
          <w:rFonts w:hint="default" w:ascii="Times New Roman" w:hAnsi="Times New Roman" w:eastAsia="方正小标宋_GBK" w:cs="Times New Roman"/>
          <w:b w:val="0"/>
          <w:bCs w:val="0"/>
          <w:sz w:val="44"/>
          <w:szCs w:val="44"/>
          <w:lang w:eastAsia="zh-CN"/>
        </w:rPr>
        <w:t>勐海县以治疗社区模式干预合成毒品使用</w:t>
      </w:r>
      <w:r>
        <w:rPr>
          <w:rFonts w:hint="default" w:ascii="Times New Roman" w:hAnsi="Times New Roman" w:eastAsia="方正小标宋_GBK" w:cs="Times New Roman"/>
          <w:b w:val="0"/>
          <w:bCs w:val="0"/>
          <w:color w:val="auto"/>
          <w:sz w:val="44"/>
          <w:szCs w:val="44"/>
          <w:lang w:eastAsia="zh-CN"/>
        </w:rPr>
        <w:t>者试点项目启动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640" w:right="0" w:rightChars="0" w:hanging="640" w:hangingChars="200"/>
        <w:jc w:val="both"/>
        <w:textAlignment w:val="auto"/>
        <w:outlineLvl w:val="2"/>
        <w:rPr>
          <w:rFonts w:hint="default" w:ascii="Times New Roman" w:hAnsi="Times New Roman" w:eastAsia="方正仿宋_GBK" w:cs="Times New Roman"/>
          <w:b w:val="0"/>
          <w:bCs/>
          <w:i w:val="0"/>
          <w:caps w:val="0"/>
          <w:color w:val="auto"/>
          <w:spacing w:val="0"/>
          <w:sz w:val="32"/>
          <w:szCs w:val="32"/>
          <w:shd w:val="clear" w:fill="FFFFFF"/>
        </w:rPr>
      </w:pPr>
      <w:r>
        <w:rPr>
          <w:rFonts w:hint="default" w:ascii="Times New Roman" w:hAnsi="Times New Roman" w:eastAsia="方正仿宋_GBK" w:cs="Times New Roman"/>
          <w:b w:val="0"/>
          <w:bCs/>
          <w:i w:val="0"/>
          <w:caps w:val="0"/>
          <w:color w:val="auto"/>
          <w:spacing w:val="0"/>
          <w:sz w:val="32"/>
          <w:szCs w:val="32"/>
          <w:shd w:val="clear" w:fill="FFFFFF"/>
        </w:rPr>
        <w:drawing>
          <wp:inline distT="0" distB="0" distL="114300" distR="114300">
            <wp:extent cx="5273675" cy="3955415"/>
            <wp:effectExtent l="0" t="0" r="3175" b="6985"/>
            <wp:docPr id="4" name="图片 4" descr="73913580991337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39135809913378518"/>
                    <pic:cNvPicPr>
                      <a:picLocks noChangeAspect="1"/>
                    </pic:cNvPicPr>
                  </pic:nvPicPr>
                  <pic:blipFill>
                    <a:blip r:embed="rId4"/>
                    <a:stretch>
                      <a:fillRect/>
                    </a:stretch>
                  </pic:blipFill>
                  <pic:spPr>
                    <a:xfrm>
                      <a:off x="0" y="0"/>
                      <a:ext cx="5273675" cy="3955415"/>
                    </a:xfrm>
                    <a:prstGeom prst="rect">
                      <a:avLst/>
                    </a:prstGeom>
                  </pic:spPr>
                </pic:pic>
              </a:graphicData>
            </a:graphic>
          </wp:inline>
        </w:drawing>
      </w:r>
      <w:r>
        <w:rPr>
          <w:rFonts w:hint="default" w:ascii="Times New Roman" w:hAnsi="Times New Roman" w:eastAsia="方正仿宋_GBK" w:cs="Times New Roman"/>
          <w:b w:val="0"/>
          <w:bCs/>
          <w:i w:val="0"/>
          <w:caps w:val="0"/>
          <w:color w:val="auto"/>
          <w:spacing w:val="0"/>
          <w:sz w:val="32"/>
          <w:szCs w:val="32"/>
          <w:shd w:val="clear" w:fill="FFFFFF"/>
        </w:rPr>
        <w:t>2月27日，勐海县召开以治疗社区模式干预合成毒品使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default" w:ascii="Times New Roman" w:hAnsi="Times New Roman" w:eastAsia="方正仿宋_GBK" w:cs="Times New Roman"/>
          <w:b w:val="0"/>
          <w:bCs/>
          <w:i w:val="0"/>
          <w:caps w:val="0"/>
          <w:color w:val="auto"/>
          <w:spacing w:val="0"/>
          <w:sz w:val="32"/>
          <w:szCs w:val="32"/>
          <w:shd w:val="clear" w:fill="FFFFFF"/>
          <w:lang w:eastAsia="zh-CN"/>
        </w:rPr>
      </w:pPr>
      <w:r>
        <w:rPr>
          <w:rFonts w:hint="default" w:ascii="Times New Roman" w:hAnsi="Times New Roman" w:eastAsia="方正仿宋_GBK" w:cs="Times New Roman"/>
          <w:b w:val="0"/>
          <w:bCs/>
          <w:i w:val="0"/>
          <w:caps w:val="0"/>
          <w:color w:val="auto"/>
          <w:spacing w:val="0"/>
          <w:sz w:val="32"/>
          <w:szCs w:val="32"/>
          <w:shd w:val="clear" w:fill="FFFFFF"/>
        </w:rPr>
        <w:t>用者试点项目启动培训会。</w:t>
      </w:r>
      <w:r>
        <w:rPr>
          <w:rFonts w:hint="default" w:ascii="Times New Roman" w:hAnsi="Times New Roman" w:eastAsia="方正仿宋_GBK" w:cs="Times New Roman"/>
          <w:b w:val="0"/>
          <w:bCs/>
          <w:i w:val="0"/>
          <w:caps w:val="0"/>
          <w:color w:val="auto"/>
          <w:spacing w:val="0"/>
          <w:sz w:val="32"/>
          <w:szCs w:val="32"/>
          <w:shd w:val="clear" w:fill="FFFFFF"/>
          <w:lang w:eastAsia="zh-CN"/>
        </w:rPr>
        <w:t>此项目是云南省药物依赖防治研究所与勐海县卫生和计划生育局防艾办、黎明康复中心合作，主要采取多方面的干预措施，用治疗社区模式减少合成毒品使用者身体伤害。</w:t>
      </w:r>
      <w:r>
        <w:rPr>
          <w:rFonts w:hint="eastAsia" w:ascii="Times New Roman" w:hAnsi="Times New Roman" w:eastAsia="方正仿宋_GBK" w:cs="Times New Roman"/>
          <w:b w:val="0"/>
          <w:bCs/>
          <w:i w:val="0"/>
          <w:caps w:val="0"/>
          <w:color w:val="auto"/>
          <w:spacing w:val="0"/>
          <w:sz w:val="32"/>
          <w:szCs w:val="32"/>
          <w:shd w:val="clear" w:fill="FFFFFF"/>
          <w:lang w:eastAsia="zh-CN"/>
        </w:rPr>
        <w:t>云南省药物依赖防治研究所所长闻品渊、西双版纳州卫计委副主任岩罕、</w:t>
      </w:r>
      <w:r>
        <w:rPr>
          <w:rFonts w:hint="default" w:ascii="Times New Roman" w:hAnsi="Times New Roman" w:eastAsia="方正仿宋_GBK" w:cs="Times New Roman"/>
          <w:b w:val="0"/>
          <w:bCs/>
          <w:i w:val="0"/>
          <w:caps w:val="0"/>
          <w:color w:val="auto"/>
          <w:spacing w:val="0"/>
          <w:sz w:val="32"/>
          <w:szCs w:val="32"/>
          <w:shd w:val="clear" w:fill="FFFFFF"/>
          <w:lang w:eastAsia="zh-CN"/>
        </w:rPr>
        <w:t>勐海</w:t>
      </w:r>
      <w:r>
        <w:rPr>
          <w:rFonts w:hint="default" w:ascii="Times New Roman" w:hAnsi="Times New Roman" w:eastAsia="方正仿宋_GBK" w:cs="Times New Roman"/>
          <w:b w:val="0"/>
          <w:bCs/>
          <w:i w:val="0"/>
          <w:caps w:val="0"/>
          <w:color w:val="auto"/>
          <w:spacing w:val="0"/>
          <w:sz w:val="32"/>
          <w:szCs w:val="32"/>
          <w:shd w:val="clear" w:fill="FFFFFF"/>
        </w:rPr>
        <w:t>县人民政府副县长玉帕新</w:t>
      </w:r>
      <w:r>
        <w:rPr>
          <w:rFonts w:hint="default" w:ascii="Times New Roman" w:hAnsi="Times New Roman" w:eastAsia="方正仿宋_GBK" w:cs="Times New Roman"/>
          <w:b w:val="0"/>
          <w:bCs/>
          <w:i w:val="0"/>
          <w:caps w:val="0"/>
          <w:color w:val="auto"/>
          <w:spacing w:val="0"/>
          <w:sz w:val="32"/>
          <w:szCs w:val="32"/>
          <w:shd w:val="clear" w:fill="FFFFFF"/>
          <w:lang w:eastAsia="zh-CN"/>
        </w:rPr>
        <w:t>、</w:t>
      </w:r>
      <w:r>
        <w:rPr>
          <w:rFonts w:hint="default" w:ascii="Times New Roman" w:hAnsi="Times New Roman" w:eastAsia="方正仿宋_GBK" w:cs="Times New Roman"/>
          <w:b w:val="0"/>
          <w:bCs/>
          <w:i w:val="0"/>
          <w:caps w:val="0"/>
          <w:color w:val="auto"/>
          <w:spacing w:val="0"/>
          <w:sz w:val="32"/>
          <w:szCs w:val="32"/>
          <w:shd w:val="clear" w:fill="FFFFFF"/>
        </w:rPr>
        <w:t>县卫生和计划生育局局长桂丹丹</w:t>
      </w:r>
      <w:r>
        <w:rPr>
          <w:rFonts w:hint="default" w:ascii="Times New Roman" w:hAnsi="Times New Roman" w:eastAsia="方正仿宋_GBK" w:cs="Times New Roman"/>
          <w:b w:val="0"/>
          <w:bCs/>
          <w:i w:val="0"/>
          <w:caps w:val="0"/>
          <w:color w:val="auto"/>
          <w:spacing w:val="0"/>
          <w:sz w:val="32"/>
          <w:szCs w:val="32"/>
          <w:shd w:val="clear" w:fill="FFFFFF"/>
          <w:lang w:eastAsia="zh-CN"/>
        </w:rPr>
        <w:t>、</w:t>
      </w:r>
      <w:r>
        <w:rPr>
          <w:rFonts w:hint="default" w:ascii="Times New Roman" w:hAnsi="Times New Roman" w:eastAsia="方正仿宋_GBK" w:cs="Times New Roman"/>
          <w:b w:val="0"/>
          <w:bCs/>
          <w:i w:val="0"/>
          <w:caps w:val="0"/>
          <w:color w:val="auto"/>
          <w:spacing w:val="0"/>
          <w:sz w:val="32"/>
          <w:szCs w:val="32"/>
          <w:shd w:val="clear" w:fill="FFFFFF"/>
        </w:rPr>
        <w:t>副局长杨静</w:t>
      </w:r>
      <w:r>
        <w:rPr>
          <w:rFonts w:hint="default" w:ascii="Times New Roman" w:hAnsi="Times New Roman" w:eastAsia="方正仿宋_GBK" w:cs="Times New Roman"/>
          <w:b w:val="0"/>
          <w:bCs/>
          <w:i w:val="0"/>
          <w:caps w:val="0"/>
          <w:color w:val="auto"/>
          <w:spacing w:val="0"/>
          <w:sz w:val="32"/>
          <w:szCs w:val="32"/>
          <w:shd w:val="clear" w:fill="FFFFFF"/>
          <w:lang w:eastAsia="zh-CN"/>
        </w:rPr>
        <w:t>等相关</w:t>
      </w:r>
      <w:r>
        <w:rPr>
          <w:rFonts w:hint="eastAsia" w:ascii="Times New Roman" w:hAnsi="Times New Roman" w:eastAsia="方正仿宋_GBK" w:cs="Times New Roman"/>
          <w:b w:val="0"/>
          <w:bCs/>
          <w:i w:val="0"/>
          <w:caps w:val="0"/>
          <w:color w:val="auto"/>
          <w:spacing w:val="0"/>
          <w:sz w:val="32"/>
          <w:szCs w:val="32"/>
          <w:shd w:val="clear" w:fill="FFFFFF"/>
          <w:lang w:eastAsia="zh-CN"/>
        </w:rPr>
        <w:t>部门</w:t>
      </w:r>
      <w:r>
        <w:rPr>
          <w:rFonts w:hint="default" w:ascii="Times New Roman" w:hAnsi="Times New Roman" w:eastAsia="方正仿宋_GBK" w:cs="Times New Roman"/>
          <w:b w:val="0"/>
          <w:bCs/>
          <w:i w:val="0"/>
          <w:caps w:val="0"/>
          <w:color w:val="auto"/>
          <w:spacing w:val="0"/>
          <w:sz w:val="32"/>
          <w:szCs w:val="32"/>
          <w:shd w:val="clear" w:fill="FFFFFF"/>
          <w:lang w:eastAsia="zh-CN"/>
        </w:rPr>
        <w:t>领导参加了此次项目启动会。</w:t>
      </w:r>
    </w:p>
    <w:p>
      <w:pPr>
        <w:rPr>
          <w:rFonts w:hint="default"/>
          <w:lang w:eastAsia="zh-CN"/>
        </w:rPr>
      </w:pPr>
      <w:r>
        <w:rPr>
          <w:rFonts w:hint="default"/>
          <w:lang w:eastAsia="zh-CN"/>
        </w:rPr>
        <w:drawing>
          <wp:inline distT="0" distB="0" distL="114300" distR="114300">
            <wp:extent cx="5267325" cy="2747010"/>
            <wp:effectExtent l="0" t="0" r="9525" b="15240"/>
            <wp:docPr id="5" name="图片 5" descr="DSC_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_1017"/>
                    <pic:cNvPicPr>
                      <a:picLocks noChangeAspect="1"/>
                    </pic:cNvPicPr>
                  </pic:nvPicPr>
                  <pic:blipFill>
                    <a:blip r:embed="rId5"/>
                    <a:stretch>
                      <a:fillRect/>
                    </a:stretch>
                  </pic:blipFill>
                  <pic:spPr>
                    <a:xfrm>
                      <a:off x="0" y="0"/>
                      <a:ext cx="5267325" cy="2747010"/>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640" w:right="0" w:rightChars="0" w:hanging="640" w:hangingChars="200"/>
        <w:jc w:val="both"/>
        <w:textAlignment w:val="auto"/>
        <w:outlineLvl w:val="2"/>
        <w:rPr>
          <w:rFonts w:hint="default" w:ascii="Times New Roman" w:hAnsi="Times New Roman" w:eastAsia="方正仿宋_GBK" w:cs="Times New Roman"/>
          <w:b w:val="0"/>
          <w:bCs/>
          <w:i w:val="0"/>
          <w:caps w:val="0"/>
          <w:color w:val="auto"/>
          <w:spacing w:val="0"/>
          <w:sz w:val="32"/>
          <w:szCs w:val="32"/>
          <w:shd w:val="clear" w:fill="FFFFFF"/>
          <w:lang w:eastAsia="zh-CN"/>
        </w:rPr>
      </w:pPr>
      <w:r>
        <w:rPr>
          <w:rFonts w:hint="default" w:ascii="Times New Roman" w:hAnsi="Times New Roman" w:eastAsia="方正仿宋_GBK" w:cs="Times New Roman"/>
          <w:b w:val="0"/>
          <w:bCs/>
          <w:i w:val="0"/>
          <w:caps w:val="0"/>
          <w:color w:val="auto"/>
          <w:spacing w:val="0"/>
          <w:sz w:val="32"/>
          <w:szCs w:val="32"/>
          <w:shd w:val="clear" w:fill="FFFFFF"/>
          <w:lang w:eastAsia="zh-CN"/>
        </w:rPr>
        <w:drawing>
          <wp:inline distT="0" distB="0" distL="114300" distR="114300">
            <wp:extent cx="5267325" cy="3524250"/>
            <wp:effectExtent l="0" t="0" r="9525" b="0"/>
            <wp:docPr id="6" name="图片 6" descr="DSC_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1043"/>
                    <pic:cNvPicPr>
                      <a:picLocks noChangeAspect="1"/>
                    </pic:cNvPicPr>
                  </pic:nvPicPr>
                  <pic:blipFill>
                    <a:blip r:embed="rId6"/>
                    <a:stretch>
                      <a:fillRect/>
                    </a:stretch>
                  </pic:blipFill>
                  <pic:spPr>
                    <a:xfrm>
                      <a:off x="0" y="0"/>
                      <a:ext cx="5267325" cy="3524250"/>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640" w:right="0" w:rightChars="0" w:hanging="640" w:hangingChars="200"/>
        <w:jc w:val="both"/>
        <w:textAlignment w:val="auto"/>
        <w:outlineLvl w:val="2"/>
        <w:rPr>
          <w:rFonts w:hint="default" w:ascii="Times New Roman" w:hAnsi="Times New Roman" w:eastAsia="方正仿宋_GBK" w:cs="Times New Roman"/>
          <w:b w:val="0"/>
          <w:bCs/>
          <w:i w:val="0"/>
          <w:caps w:val="0"/>
          <w:color w:val="auto"/>
          <w:spacing w:val="0"/>
          <w:sz w:val="32"/>
          <w:szCs w:val="32"/>
          <w:shd w:val="clear" w:fill="FFFFFF"/>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638" w:leftChars="266" w:right="0" w:rightChars="0" w:firstLine="0" w:firstLineChars="0"/>
        <w:jc w:val="both"/>
        <w:textAlignment w:val="auto"/>
        <w:outlineLvl w:val="2"/>
        <w:rPr>
          <w:rFonts w:hint="default" w:ascii="Times New Roman" w:hAnsi="Times New Roman" w:eastAsia="方正仿宋_GBK" w:cs="Times New Roman"/>
          <w:b w:val="0"/>
          <w:bCs/>
          <w:i w:val="0"/>
          <w:caps w:val="0"/>
          <w:color w:val="auto"/>
          <w:spacing w:val="0"/>
          <w:sz w:val="32"/>
          <w:szCs w:val="32"/>
          <w:shd w:val="clear" w:fill="FFFFFF"/>
          <w:lang w:eastAsia="zh-CN"/>
        </w:rPr>
      </w:pPr>
      <w:r>
        <w:rPr>
          <w:rFonts w:hint="default" w:ascii="Times New Roman" w:hAnsi="Times New Roman" w:eastAsia="方正仿宋_GBK" w:cs="Times New Roman"/>
          <w:b w:val="0"/>
          <w:bCs/>
          <w:i w:val="0"/>
          <w:caps w:val="0"/>
          <w:color w:val="auto"/>
          <w:spacing w:val="0"/>
          <w:sz w:val="32"/>
          <w:szCs w:val="32"/>
          <w:shd w:val="clear" w:fill="FFFFFF"/>
          <w:lang w:eastAsia="zh-CN"/>
        </w:rPr>
        <w:t>勐海县以社区治疗模式干预合成毒品使用者试点项目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default" w:ascii="Times New Roman" w:hAnsi="Times New Roman" w:eastAsia="方正仿宋_GBK" w:cs="Times New Roman"/>
          <w:b w:val="0"/>
          <w:bCs/>
          <w:i w:val="0"/>
          <w:caps w:val="0"/>
          <w:color w:val="auto"/>
          <w:spacing w:val="0"/>
          <w:sz w:val="32"/>
          <w:szCs w:val="32"/>
          <w:shd w:val="clear" w:fill="FFFFFF"/>
        </w:rPr>
      </w:pPr>
      <w:r>
        <w:rPr>
          <w:rFonts w:hint="default" w:ascii="Times New Roman" w:hAnsi="Times New Roman" w:eastAsia="方正仿宋_GBK" w:cs="Times New Roman"/>
          <w:b w:val="0"/>
          <w:bCs/>
          <w:i w:val="0"/>
          <w:caps w:val="0"/>
          <w:color w:val="auto"/>
          <w:spacing w:val="0"/>
          <w:sz w:val="32"/>
          <w:szCs w:val="32"/>
          <w:shd w:val="clear" w:fill="FFFFFF"/>
          <w:lang w:eastAsia="zh-CN"/>
        </w:rPr>
        <w:t>是云南省首个针对合成毒品使用者开展的探索项目，在云南省药物依赖研究所提供的资金支持和技术支持下，</w:t>
      </w:r>
      <w:r>
        <w:rPr>
          <w:rFonts w:hint="default" w:ascii="Times New Roman" w:hAnsi="Times New Roman" w:eastAsia="方正仿宋_GBK" w:cs="Times New Roman"/>
          <w:b w:val="0"/>
          <w:bCs/>
          <w:sz w:val="32"/>
          <w:szCs w:val="32"/>
        </w:rPr>
        <w:t>用治疗社区的理念和方法在勐海县黎明康复中心对100名苯丙胺类合成毒品使用者进行治疗干预。</w:t>
      </w:r>
      <w:r>
        <w:rPr>
          <w:rFonts w:hint="default" w:ascii="Times New Roman" w:hAnsi="Times New Roman" w:eastAsia="方正仿宋_GBK" w:cs="Times New Roman"/>
          <w:b w:val="0"/>
          <w:bCs/>
          <w:sz w:val="32"/>
          <w:szCs w:val="32"/>
          <w:lang w:eastAsia="zh-CN"/>
        </w:rPr>
        <w:t>项目预计产出的结果是：</w:t>
      </w:r>
      <w:r>
        <w:rPr>
          <w:rFonts w:hint="default" w:ascii="Times New Roman" w:hAnsi="Times New Roman" w:eastAsia="方正仿宋_GBK" w:cs="Times New Roman"/>
          <w:b w:val="0"/>
          <w:bCs/>
          <w:sz w:val="32"/>
          <w:szCs w:val="32"/>
        </w:rPr>
        <w:t>通过治疗社区的理念建立对边疆民族地区合成毒品使用者有效干预的模式，对100名苯丙胺类毒品使用人员进行干预治疗；培养一批能够在苯丙胺类合成毒品使用人群中开展治疗社区工作的专业人才；对勐海县社区禁毒防艾资源进行合理调配；探索合成毒品使用者干预的对策与措施。</w:t>
      </w:r>
      <w:r>
        <w:rPr>
          <w:rFonts w:hint="default" w:ascii="Times New Roman" w:hAnsi="Times New Roman" w:eastAsia="方正仿宋_GBK" w:cs="Times New Roman"/>
          <w:b w:val="0"/>
          <w:bCs/>
          <w:i w:val="0"/>
          <w:caps w:val="0"/>
          <w:color w:val="FFFFFF"/>
          <w:spacing w:val="0"/>
          <w:sz w:val="32"/>
          <w:szCs w:val="32"/>
          <w:shd w:val="clear" w:fill="FFFFFF"/>
        </w:rPr>
        <w:t>生育局局长桂丹丹、副局长</w:t>
      </w:r>
      <w:bookmarkStart w:id="0" w:name="_GoBack"/>
      <w:r>
        <w:rPr>
          <w:rFonts w:hint="default" w:ascii="Times New Roman" w:hAnsi="Times New Roman" w:eastAsia="方正仿宋_GBK" w:cs="Times New Roman"/>
          <w:b w:val="0"/>
          <w:bCs/>
          <w:i w:val="0"/>
          <w:caps w:val="0"/>
          <w:color w:val="FFFFFF"/>
          <w:spacing w:val="0"/>
          <w:sz w:val="32"/>
          <w:szCs w:val="32"/>
          <w:shd w:val="clear" w:fill="FFFFFF"/>
        </w:rPr>
        <w:drawing>
          <wp:inline distT="0" distB="0" distL="114300" distR="114300">
            <wp:extent cx="5266055" cy="3510915"/>
            <wp:effectExtent l="0" t="0" r="10795" b="13335"/>
            <wp:docPr id="7" name="图片 7" descr="IMG_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991"/>
                    <pic:cNvPicPr>
                      <a:picLocks noChangeAspect="1"/>
                    </pic:cNvPicPr>
                  </pic:nvPicPr>
                  <pic:blipFill>
                    <a:blip r:embed="rId7"/>
                    <a:stretch>
                      <a:fillRect/>
                    </a:stretch>
                  </pic:blipFill>
                  <pic:spPr>
                    <a:xfrm>
                      <a:off x="0" y="0"/>
                      <a:ext cx="5266055" cy="3510915"/>
                    </a:xfrm>
                    <a:prstGeom prst="rect">
                      <a:avLst/>
                    </a:prstGeom>
                  </pic:spPr>
                </pic:pic>
              </a:graphicData>
            </a:graphic>
          </wp:inline>
        </w:drawing>
      </w:r>
      <w:bookmarkEnd w:id="0"/>
      <w:r>
        <w:rPr>
          <w:rFonts w:hint="default" w:ascii="Times New Roman" w:hAnsi="Times New Roman" w:eastAsia="方正仿宋_GBK" w:cs="Times New Roman"/>
          <w:b w:val="0"/>
          <w:bCs/>
          <w:i w:val="0"/>
          <w:caps w:val="0"/>
          <w:color w:val="FFFFFF"/>
          <w:spacing w:val="0"/>
          <w:sz w:val="32"/>
          <w:szCs w:val="32"/>
          <w:shd w:val="clear" w:fill="FFFFFF"/>
        </w:rPr>
        <w:t>杨静，黎明农场管委会副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default" w:ascii="Times New Roman" w:hAnsi="Times New Roman" w:eastAsia="方正仿宋_GBK" w:cs="Times New Roman"/>
          <w:b w:val="0"/>
          <w:bCs/>
          <w:i w:val="0"/>
          <w:caps w:val="0"/>
          <w:color w:val="auto"/>
          <w:spacing w:val="0"/>
          <w:sz w:val="32"/>
          <w:szCs w:val="32"/>
        </w:rPr>
      </w:pPr>
      <w:r>
        <w:rPr>
          <w:rFonts w:hint="default" w:ascii="Times New Roman" w:hAnsi="Times New Roman" w:eastAsia="方正仿宋_GBK" w:cs="Times New Roman"/>
          <w:b w:val="0"/>
          <w:bCs/>
          <w:i w:val="0"/>
          <w:caps w:val="0"/>
          <w:color w:val="auto"/>
          <w:spacing w:val="0"/>
          <w:sz w:val="32"/>
          <w:szCs w:val="32"/>
          <w:shd w:val="clear" w:fill="FFFFFF"/>
        </w:rPr>
        <w:t>此次云南省药物依赖防治研究所与勐海县防艾办、黎明康复中心合作，将充分发挥双方各自优势资源，探索用治疗社区的理念建立对边疆民族地区合成毒品使用者有效干预的模式，今后将积极推动我县合成毒品使用者干预领域的探索研究。并通过该项目总结经验，创新思路，更好的为全省禁毒防艾工作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2"/>
        <w:rPr>
          <w:rFonts w:hint="default" w:ascii="Times New Roman" w:hAnsi="Times New Roman" w:eastAsia="方正仿宋_GBK" w:cs="Times New Roman"/>
          <w:b w:val="0"/>
          <w:bCs/>
          <w:i w:val="0"/>
          <w:caps w:val="0"/>
          <w:color w:val="auto"/>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PingFangSC-light" w:cs="Times New Roman"/>
          <w:i w:val="0"/>
          <w:caps w:val="0"/>
          <w:color w:val="auto"/>
          <w:spacing w:val="0"/>
          <w:sz w:val="24"/>
          <w:szCs w:val="24"/>
        </w:rPr>
      </w:pPr>
    </w:p>
    <w:p>
      <w:pPr>
        <w:rPr>
          <w:rFonts w:hint="default" w:ascii="Times New Roman" w:hAnsi="Times New Roman" w:eastAsia="仿宋_GB2312" w:cs="Times New Roman"/>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altName w:val="Arial Narrow"/>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Times New Roman"/>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Wingdings 2">
    <w:panose1 w:val="05020102010507070707"/>
    <w:charset w:val="00"/>
    <w:family w:val="auto"/>
    <w:pitch w:val="default"/>
    <w:sig w:usb0="00000000" w:usb1="00000000" w:usb2="00000000" w:usb3="00000000" w:csb0="80000000" w:csb1="00000000"/>
  </w:font>
  <w:font w:name="Arial Narrow">
    <w:panose1 w:val="020B0606020202030204"/>
    <w:charset w:val="00"/>
    <w:family w:val="auto"/>
    <w:pitch w:val="default"/>
    <w:sig w:usb0="00000287" w:usb1="00000800" w:usb2="00000000" w:usb3="00000000" w:csb0="2000009F" w:csb1="DFD70000"/>
  </w:font>
  <w:font w:name="Bookshelf Symbol 7">
    <w:panose1 w:val="05010101010101010101"/>
    <w:charset w:val="00"/>
    <w:family w:val="auto"/>
    <w:pitch w:val="default"/>
    <w:sig w:usb0="00000000" w:usb1="00000000" w:usb2="00000000" w:usb3="00000000" w:csb0="80000000" w:csb1="00000000"/>
  </w:font>
  <w:font w:name="Arial Narrow">
    <w:panose1 w:val="020B0606020202030204"/>
    <w:charset w:val="01"/>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080E0000" w:usb2="00000000" w:usb3="00000000" w:csb0="00040001" w:csb1="00000000"/>
  </w:font>
  <w:font w:name="方正大标宋简体">
    <w:altName w:val="微软雅黑"/>
    <w:panose1 w:val="02010601030101010101"/>
    <w:charset w:val="86"/>
    <w:family w:val="auto"/>
    <w:pitch w:val="default"/>
    <w:sig w:usb0="00000000" w:usb1="00000000" w:usb2="00000000" w:usb3="00000000" w:csb0="00040000" w:csb1="00000000"/>
  </w:font>
  <w:font w:name="仿宋_GB2312">
    <w:panose1 w:val="02010609030101010101"/>
    <w:charset w:val="86"/>
    <w:family w:val="swiss"/>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Arial">
    <w:altName w:val="Arial Narrow"/>
    <w:panose1 w:val="020B0604020202020204"/>
    <w:charset w:val="00"/>
    <w:family w:val="swiss"/>
    <w:pitch w:val="default"/>
    <w:sig w:usb0="00000000" w:usb1="00000000" w:usb2="00000009" w:usb3="00000000" w:csb0="000001FF" w:csb1="00000000"/>
  </w:font>
  <w:font w:name="宋体-PUA">
    <w:panose1 w:val="02010600030101010101"/>
    <w:charset w:val="86"/>
    <w:family w:val="auto"/>
    <w:pitch w:val="default"/>
    <w:sig w:usb0="00000000" w:usb1="1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康新综艺体W7">
    <w:panose1 w:val="040B0709000000000000"/>
    <w:charset w:val="86"/>
    <w:family w:val="auto"/>
    <w:pitch w:val="default"/>
    <w:sig w:usb0="800002BF" w:usb1="184F6CFA" w:usb2="00000012" w:usb3="00000000" w:csb0="00040001" w:csb1="00000000"/>
  </w:font>
  <w:font w:name="华文细黑">
    <w:panose1 w:val="02010600040101010101"/>
    <w:charset w:val="86"/>
    <w:family w:val="auto"/>
    <w:pitch w:val="default"/>
    <w:sig w:usb0="00000287" w:usb1="080F0000" w:usb2="00000000" w:usb3="00000000" w:csb0="0004009F" w:csb1="DFD70000"/>
  </w:font>
  <w:font w:name="方正仿宋简体">
    <w:panose1 w:val="03000509000000000000"/>
    <w:charset w:val="86"/>
    <w:family w:val="auto"/>
    <w:pitch w:val="default"/>
    <w:sig w:usb0="00000001" w:usb1="080E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汉仪旗黑-55">
    <w:panose1 w:val="00020600040101010101"/>
    <w:charset w:val="86"/>
    <w:family w:val="auto"/>
    <w:pitch w:val="default"/>
    <w:sig w:usb0="A00002BF" w:usb1="18EF7CFA" w:usb2="00000016" w:usb3="00000000" w:csb0="00040000" w:csb1="00000000"/>
  </w:font>
  <w:font w:name="華康雅藝體W6">
    <w:panose1 w:val="040B0609000000000000"/>
    <w:charset w:val="88"/>
    <w:family w:val="auto"/>
    <w:pitch w:val="default"/>
    <w:sig w:usb0="800002E3" w:usb1="28CFFCFA" w:usb2="00000016" w:usb3="00000000" w:csb0="00100001" w:csb1="00000000"/>
  </w:font>
  <w:font w:name="方正黑体_GBK">
    <w:panose1 w:val="03000509000000000000"/>
    <w:charset w:val="86"/>
    <w:family w:val="auto"/>
    <w:pitch w:val="default"/>
    <w:sig w:usb0="00000001" w:usb1="080E0000" w:usb2="00000000" w:usb3="00000000" w:csb0="00040000" w:csb1="00000000"/>
  </w:font>
  <w:font w:name="華康雅藝體W6(P)">
    <w:panose1 w:val="040B0600000000000000"/>
    <w:charset w:val="88"/>
    <w:family w:val="auto"/>
    <w:pitch w:val="default"/>
    <w:sig w:usb0="800002E3" w:usb1="28CFFCFA" w:usb2="00000016" w:usb3="00000000" w:csb0="00100001" w:csb1="00000000"/>
  </w:font>
  <w:font w:name="MingLiU">
    <w:panose1 w:val="02020309000000000000"/>
    <w:charset w:val="88"/>
    <w:family w:val="auto"/>
    <w:pitch w:val="default"/>
    <w:sig w:usb0="00000003" w:usb1="082E0000" w:usb2="00000016" w:usb3="00000000" w:csb0="00100001" w:csb1="00000000"/>
  </w:font>
  <w:font w:name="PMingLiU">
    <w:panose1 w:val="02020300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MS Gothic">
    <w:panose1 w:val="020B0609070205080204"/>
    <w:charset w:val="80"/>
    <w:family w:val="auto"/>
    <w:pitch w:val="default"/>
    <w:sig w:usb0="A00002BF" w:usb1="68C7FCFB" w:usb2="00000010" w:usb3="00000000" w:csb0="4002009F" w:csb1="DFD70000"/>
  </w:font>
  <w:font w:name="Baiduan Number">
    <w:panose1 w:val="020B0203020202020204"/>
    <w:charset w:val="00"/>
    <w:family w:val="auto"/>
    <w:pitch w:val="default"/>
    <w:sig w:usb0="800000AF" w:usb1="5000204A" w:usb2="00000000" w:usb3="00000000" w:csb0="2000009B" w:csb1="00000000"/>
  </w:font>
  <w:font w:name="MS PGothic">
    <w:panose1 w:val="020B0600070205080204"/>
    <w:charset w:val="80"/>
    <w:family w:val="auto"/>
    <w:pitch w:val="default"/>
    <w:sig w:usb0="A00002BF" w:usb1="68C7FCFB" w:usb2="00000010" w:usb3="00000000" w:csb0="4002009F" w:csb1="DFD70000"/>
  </w:font>
  <w:font w:name="Gulim">
    <w:panose1 w:val="020B0600000101010101"/>
    <w:charset w:val="81"/>
    <w:family w:val="auto"/>
    <w:pitch w:val="default"/>
    <w:sig w:usb0="B00002AF" w:usb1="69D77CFB" w:usb2="00000030" w:usb3="00000000" w:csb0="4008009F" w:csb1="DFD70000"/>
  </w:font>
  <w:font w:name="Century Gothic">
    <w:altName w:val="Microsoft Sans Serif"/>
    <w:panose1 w:val="020B0502020202020204"/>
    <w:charset w:val="00"/>
    <w:family w:val="auto"/>
    <w:pitch w:val="default"/>
    <w:sig w:usb0="00000000" w:usb1="00000000" w:usb2="00000000" w:usb3="00000000" w:csb0="2000009F" w:csb1="DFD70000"/>
  </w:font>
  <w:font w:name="Palatino Linotype">
    <w:altName w:val="Book Antiqua"/>
    <w:panose1 w:val="02040502050505030304"/>
    <w:charset w:val="00"/>
    <w:family w:val="auto"/>
    <w:pitch w:val="default"/>
    <w:sig w:usb0="00000000" w:usb1="00000000" w:usb2="00000000" w:usb3="00000000" w:csb0="2000019F" w:csb1="00000000"/>
  </w:font>
  <w:font w:name="Trebuchet MS">
    <w:altName w:val="Microsoft Sans Serif"/>
    <w:panose1 w:val="020B0603020202020204"/>
    <w:charset w:val="00"/>
    <w:family w:val="auto"/>
    <w:pitch w:val="default"/>
    <w:sig w:usb0="00000000" w:usb1="00000000" w:usb2="00000000" w:usb3="00000000" w:csb0="2000009F" w:csb1="00000000"/>
  </w:font>
  <w:font w:name="Microsoft Sans Serif">
    <w:panose1 w:val="020B0604020202020204"/>
    <w:charset w:val="00"/>
    <w:family w:val="auto"/>
    <w:pitch w:val="default"/>
    <w:sig w:usb0="61007BDF" w:usb1="80000000" w:usb2="00000008" w:usb3="00000000" w:csb0="200101FF" w:csb1="20280000"/>
  </w:font>
  <w:font w:name="Book Antiqua">
    <w:panose1 w:val="02040602050305030304"/>
    <w:charset w:val="00"/>
    <w:family w:val="auto"/>
    <w:pitch w:val="default"/>
    <w:sig w:usb0="00000287" w:usb1="00000000" w:usb2="00000000" w:usb3="00000000" w:csb0="2000009F" w:csb1="DFD70000"/>
  </w:font>
  <w:font w:name="Verdana">
    <w:altName w:val="MingLiU"/>
    <w:panose1 w:val="00000000000000000000"/>
    <w:charset w:val="00"/>
    <w:family w:val="auto"/>
    <w:pitch w:val="default"/>
    <w:sig w:usb0="00000000" w:usb1="00000000" w:usb2="00000000" w:usb3="00000000" w:csb0="00000000" w:csb1="00000000"/>
  </w:font>
  <w:font w:name="DotumChe">
    <w:panose1 w:val="020B0609000101010101"/>
    <w:charset w:val="81"/>
    <w:family w:val="auto"/>
    <w:pitch w:val="default"/>
    <w:sig w:usb0="B00002AF" w:usb1="69D77CFB" w:usb2="00000030" w:usb3="00000000" w:csb0="4008009F" w:csb1="DFD70000"/>
  </w:font>
  <w:font w:name="04b_21">
    <w:panose1 w:val="00000400000000000000"/>
    <w:charset w:val="00"/>
    <w:family w:val="auto"/>
    <w:pitch w:val="default"/>
    <w:sig w:usb0="00000000" w:usb1="00000000" w:usb2="00000000" w:usb3="00000000" w:csb0="00000000" w:csb1="00000000"/>
  </w:font>
  <w:font w:name="Wingdings 3">
    <w:panose1 w:val="05040102010807070707"/>
    <w:charset w:val="00"/>
    <w:family w:val="auto"/>
    <w:pitch w:val="default"/>
    <w:sig w:usb0="00000000" w:usb1="00000000" w:usb2="00000000" w:usb3="00000000" w:csb0="80000000" w:csb1="00000000"/>
  </w:font>
  <w:font w:name="Courier New">
    <w:altName w:val="Microsoft Sans Serif"/>
    <w:panose1 w:val="02070309020205020404"/>
    <w:charset w:val="00"/>
    <w:family w:val="modern"/>
    <w:pitch w:val="default"/>
    <w:sig w:usb0="00000000" w:usb1="00000000" w:usb2="00000008" w:usb3="00000000" w:csb0="000001FF" w:csb1="00000000"/>
  </w:font>
  <w:font w:name="GulimChe">
    <w:panose1 w:val="020B0609000101010101"/>
    <w:charset w:val="81"/>
    <w:family w:val="auto"/>
    <w:pitch w:val="default"/>
    <w:sig w:usb0="B00002AF" w:usb1="69D77CFB" w:usb2="00000030" w:usb3="00000000" w:csb0="4008009F" w:csb1="DFD70000"/>
  </w:font>
  <w:font w:name="MS UI Gothic">
    <w:panose1 w:val="020B0600070205080204"/>
    <w:charset w:val="80"/>
    <w:family w:val="auto"/>
    <w:pitch w:val="default"/>
    <w:sig w:usb0="A00002BF" w:usb1="68C7FCFB" w:usb2="00000010" w:usb3="00000000" w:csb0="4002009F" w:csb1="DFD70000"/>
  </w:font>
  <w:font w:name="Marlett">
    <w:panose1 w:val="00000000000000000000"/>
    <w:charset w:val="00"/>
    <w:family w:val="auto"/>
    <w:pitch w:val="default"/>
    <w:sig w:usb0="00000000" w:usb1="00000000" w:usb2="00000000" w:usb3="00000000" w:csb0="80000000" w:csb1="00000000"/>
  </w:font>
  <w:font w:name="MS Reference Specialty">
    <w:panose1 w:val="05000500000000000000"/>
    <w:charset w:val="00"/>
    <w:family w:val="auto"/>
    <w:pitch w:val="default"/>
    <w:sig w:usb0="00000000" w:usb1="00000000" w:usb2="00000000" w:usb3="00000000" w:csb0="80000000" w:csb1="00000000"/>
  </w:font>
  <w:font w:name="MT Extra">
    <w:panose1 w:val="05050102010205020202"/>
    <w:charset w:val="00"/>
    <w:family w:val="auto"/>
    <w:pitch w:val="default"/>
    <w:sig w:usb0="80000000" w:usb1="00000000" w:usb2="00000000" w:usb3="00000000" w:csb0="00000000" w:csb1="00000000"/>
  </w:font>
  <w:font w:name="Tahoma">
    <w:panose1 w:val="020B0604030504040204"/>
    <w:charset w:val="00"/>
    <w:family w:val="auto"/>
    <w:pitch w:val="default"/>
    <w:sig w:usb0="61007A87" w:usb1="80000000" w:usb2="00000008" w:usb3="00000000" w:csb0="200101FF" w:csb1="20280000"/>
  </w:font>
  <w:font w:name="Corbel">
    <w:panose1 w:val="020B0503020204020204"/>
    <w:charset w:val="00"/>
    <w:family w:val="auto"/>
    <w:pitch w:val="default"/>
    <w:sig w:usb0="A00002EF" w:usb1="4000204B" w:usb2="00000000" w:usb3="00000000" w:csb0="2000009F" w:csb1="00000000"/>
  </w:font>
  <w:font w:name="方正报宋简体">
    <w:altName w:val="宋体"/>
    <w:panose1 w:val="02010601030101010101"/>
    <w:charset w:val="86"/>
    <w:family w:val="auto"/>
    <w:pitch w:val="default"/>
    <w:sig w:usb0="00000000" w:usb1="00000000" w:usb2="00000000" w:usb3="00000000" w:csb0="00040000" w:csb1="00000000"/>
  </w:font>
  <w:font w:name="Bookman Old Style">
    <w:panose1 w:val="02050604050505020204"/>
    <w:charset w:val="00"/>
    <w:family w:val="auto"/>
    <w:pitch w:val="default"/>
    <w:sig w:usb0="00000287" w:usb1="00000000" w:usb2="00000000" w:usb3="00000000" w:csb0="2000009F" w:csb1="DFD70000"/>
  </w:font>
  <w:font w:name="华文中宋">
    <w:altName w:val="宋体"/>
    <w:panose1 w:val="00000000000000000000"/>
    <w:charset w:val="86"/>
    <w:family w:val="auto"/>
    <w:pitch w:val="default"/>
    <w:sig w:usb0="00000000" w:usb1="00000000" w:usb2="00000010" w:usb3="00000000" w:csb0="0004009F" w:csb1="00000000"/>
  </w:font>
  <w:font w:name="方正黑体简体">
    <w:altName w:val="微软雅黑"/>
    <w:panose1 w:val="03000509000000000000"/>
    <w:charset w:val="86"/>
    <w:family w:val="script"/>
    <w:pitch w:val="default"/>
    <w:sig w:usb0="00000000" w:usb1="00000000" w:usb2="00000010" w:usb3="00000000" w:csb0="00040000" w:csb1="00000000"/>
  </w:font>
  <w:font w:name="Candara">
    <w:panose1 w:val="020E0502030303020204"/>
    <w:charset w:val="00"/>
    <w:family w:val="auto"/>
    <w:pitch w:val="default"/>
    <w:sig w:usb0="A00002EF" w:usb1="4000204B" w:usb2="00000000" w:usb3="00000000" w:csb0="2000009F" w:csb1="00000000"/>
  </w:font>
  <w:font w:name="Consolas">
    <w:panose1 w:val="020B0609020204030204"/>
    <w:charset w:val="00"/>
    <w:family w:val="auto"/>
    <w:pitch w:val="default"/>
    <w:sig w:usb0="A00002EF" w:usb1="4000204B" w:usb2="00000000" w:usb3="00000000" w:csb0="2000009F" w:csb1="00000000"/>
  </w:font>
  <w:font w:name="Garamond">
    <w:panose1 w:val="02020404030301010803"/>
    <w:charset w:val="00"/>
    <w:family w:val="auto"/>
    <w:pitch w:val="default"/>
    <w:sig w:usb0="00000287" w:usb1="00000000" w:usb2="00000000" w:usb3="00000000" w:csb0="0000009F" w:csb1="DFD70000"/>
  </w:font>
  <w:font w:name="Monotype Corsiva">
    <w:panose1 w:val="03010101010201010101"/>
    <w:charset w:val="00"/>
    <w:family w:val="auto"/>
    <w:pitch w:val="default"/>
    <w:sig w:usb0="00000287" w:usb1="00000000" w:usb2="00000000" w:usb3="00000000" w:csb0="2000009F" w:csb1="DFD70000"/>
  </w:font>
  <w:font w:name="Lucida Console">
    <w:altName w:val="Consolas"/>
    <w:panose1 w:val="020B0609040504020204"/>
    <w:charset w:val="00"/>
    <w:family w:val="auto"/>
    <w:pitch w:val="default"/>
    <w:sig w:usb0="00000000" w:usb1="00000000" w:usb2="00000000" w:usb3="00000000" w:csb0="0000001F" w:csb1="D7D70000"/>
  </w:font>
  <w:font w:name="方正宋三简体">
    <w:altName w:val="宋体"/>
    <w:panose1 w:val="02010601030101010101"/>
    <w:charset w:val="86"/>
    <w:family w:val="auto"/>
    <w:pitch w:val="default"/>
    <w:sig w:usb0="00000000" w:usb1="00000000" w:usb2="00000000" w:usb3="00000000" w:csb0="00040000" w:csb1="00000000"/>
  </w:font>
  <w:font w:name="MS Reference Sans Serif">
    <w:panose1 w:val="020B0604030504040204"/>
    <w:charset w:val="00"/>
    <w:family w:val="auto"/>
    <w:pitch w:val="default"/>
    <w:sig w:usb0="00000287" w:usb1="00000000" w:usb2="00000000" w:usb3="00000000" w:csb0="2000019F" w:csb1="00000000"/>
  </w:font>
  <w:font w:name="华文仿宋">
    <w:altName w:val="仿宋_GB2312"/>
    <w:panose1 w:val="02010600040101010101"/>
    <w:charset w:val="86"/>
    <w:family w:val="auto"/>
    <w:pitch w:val="default"/>
    <w:sig w:usb0="00000000" w:usb1="00000000" w:usb2="00000000" w:usb3="00000000" w:csb0="0004009F" w:csb1="DFD70000"/>
  </w:font>
  <w:font w:name="MS Mincho">
    <w:altName w:val="MS UI Gothic"/>
    <w:panose1 w:val="02020609040205080304"/>
    <w:charset w:val="80"/>
    <w:family w:val="decorative"/>
    <w:pitch w:val="default"/>
    <w:sig w:usb0="00000000" w:usb1="00000000" w:usb2="00000012" w:usb3="00000000" w:csb0="0002009F" w:csb1="00000000"/>
  </w:font>
  <w:font w:name="仿宋">
    <w:altName w:val="仿宋_GB2312"/>
    <w:panose1 w:val="00000000000000000000"/>
    <w:charset w:val="00"/>
    <w:family w:val="auto"/>
    <w:pitch w:val="default"/>
    <w:sig w:usb0="00000000" w:usb1="00000000" w:usb2="00000000" w:usb3="00000000" w:csb0="00000000" w:csb1="00000000"/>
  </w:font>
  <w:font w:name="Calibri Light">
    <w:altName w:val="PMingLiU"/>
    <w:panose1 w:val="020F0302020204030204"/>
    <w:charset w:val="00"/>
    <w:family w:val="auto"/>
    <w:pitch w:val="default"/>
    <w:sig w:usb0="00000000" w:usb1="00000000" w:usb2="00000000" w:usb3="00000000" w:csb0="2000019F" w:csb1="00000000"/>
  </w:font>
  <w:font w:name="E-BZ">
    <w:altName w:val="宋体"/>
    <w:panose1 w:val="00000000000000000000"/>
    <w:charset w:val="86"/>
    <w:family w:val="auto"/>
    <w:pitch w:val="default"/>
    <w:sig w:usb0="00000000" w:usb1="00000000" w:usb2="00000010" w:usb3="00000000" w:csb0="00040000" w:csb1="00000000"/>
  </w:font>
  <w:font w:name="FZSSK--GBK1-0">
    <w:altName w:val="宋体"/>
    <w:panose1 w:val="00000000000000000000"/>
    <w:charset w:val="86"/>
    <w:family w:val="auto"/>
    <w:pitch w:val="default"/>
    <w:sig w:usb0="00000000" w:usb1="00000000" w:usb2="00000010" w:usb3="00000000" w:csb0="00040000" w:csb1="00000000"/>
  </w:font>
  <w:font w:name="BaiduSD Number">
    <w:panose1 w:val="020B0203020202020204"/>
    <w:charset w:val="00"/>
    <w:family w:val="auto"/>
    <w:pitch w:val="default"/>
    <w:sig w:usb0="800000AF" w:usb1="5000204A" w:usb2="00000000" w:usb3="00000000" w:csb0="2000009B" w:csb1="00000000"/>
  </w:font>
  <w:font w:name="Cambria Math">
    <w:panose1 w:val="02040503050406030204"/>
    <w:charset w:val="00"/>
    <w:family w:val="auto"/>
    <w:pitch w:val="default"/>
    <w:sig w:usb0="A00002EF" w:usb1="420020EB" w:usb2="00000000" w:usb3="00000000" w:csb0="2000009F" w:csb1="00000000"/>
  </w:font>
  <w:font w:name="Constantia">
    <w:panose1 w:val="02030602050306030303"/>
    <w:charset w:val="00"/>
    <w:family w:val="auto"/>
    <w:pitch w:val="default"/>
    <w:sig w:usb0="A00002EF" w:usb1="4000204B" w:usb2="00000000" w:usb3="00000000" w:csb0="2000009F" w:csb1="00000000"/>
  </w:font>
  <w:font w:name="Lucida Sans">
    <w:altName w:val="MS Reference Sans Serif"/>
    <w:panose1 w:val="020B0602030504020204"/>
    <w:charset w:val="00"/>
    <w:family w:val="auto"/>
    <w:pitch w:val="default"/>
    <w:sig w:usb0="00000000" w:usb1="00000000" w:usb2="00000000" w:usb3="00000000" w:csb0="00000000" w:csb1="00000000"/>
  </w:font>
  <w:font w:name="方正楷体简体">
    <w:altName w:val="楷体_GB2312"/>
    <w:panose1 w:val="02010601030101010101"/>
    <w:charset w:val="86"/>
    <w:family w:val="auto"/>
    <w:pitch w:val="default"/>
    <w:sig w:usb0="00000000" w:usb1="00000000" w:usb2="00000000" w:usb3="00000000" w:csb0="00040000" w:csb1="00000000"/>
  </w:font>
  <w:font w:name="Lucida Sans Unicode">
    <w:altName w:val="MS Reference Sans Serif"/>
    <w:panose1 w:val="020B0602030504020204"/>
    <w:charset w:val="00"/>
    <w:family w:val="auto"/>
    <w:pitch w:val="default"/>
    <w:sig w:usb0="00000000" w:usb1="00000000" w:usb2="00000000" w:usb3="00000000" w:csb0="0000003F" w:csb1="D7F70000"/>
  </w:font>
  <w:font w:name="Wingdings">
    <w:altName w:val="Wingdings 2"/>
    <w:panose1 w:val="00000000000000000000"/>
    <w:charset w:val="00"/>
    <w:family w:val="auto"/>
    <w:pitch w:val="default"/>
    <w:sig w:usb0="00000000" w:usb1="00000000" w:usb2="00000000" w:usb3="00000000" w:csb0="00040001" w:csb1="00000000"/>
  </w:font>
  <w:font w:name="Wingdings 2">
    <w:panose1 w:val="05020102010507070707"/>
    <w:charset w:val="02"/>
    <w:family w:val="auto"/>
    <w:pitch w:val="default"/>
    <w:sig w:usb0="00000000" w:usb1="00000000" w:usb2="00000000" w:usb3="00000000" w:csb0="80000000" w:csb1="00000000"/>
  </w:font>
  <w:font w:name="字体管家胖丫儿">
    <w:panose1 w:val="00020600040101010101"/>
    <w:charset w:val="86"/>
    <w:family w:val="auto"/>
    <w:pitch w:val="default"/>
    <w:sig w:usb0="A00002BF" w:usb1="18EF7CFA" w:usb2="00000016" w:usb3="00000000" w:csb0="0004009F" w:csb1="DFD70000"/>
  </w:font>
  <w:font w:name="方正汉简简体">
    <w:panose1 w:val="02000000000000000000"/>
    <w:charset w:val="86"/>
    <w:family w:val="auto"/>
    <w:pitch w:val="default"/>
    <w:sig w:usb0="800002BF" w:usb1="184F6CFA" w:usb2="00000012"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楷体">
    <w:altName w:val="楷体_GB2312"/>
    <w:panose1 w:val="02010609060101010101"/>
    <w:charset w:val="86"/>
    <w:family w:val="auto"/>
    <w:pitch w:val="default"/>
    <w:sig w:usb0="00000000" w:usb1="00000000" w:usb2="00000016" w:usb3="00000000" w:csb0="00040001" w:csb1="00000000"/>
  </w:font>
  <w:font w:name="DFKai-SB">
    <w:altName w:val="MingLiU"/>
    <w:panose1 w:val="03000509000000000000"/>
    <w:charset w:val="88"/>
    <w:family w:val="auto"/>
    <w:pitch w:val="default"/>
    <w:sig w:usb0="00000000" w:usb1="00000000" w:usb2="00000016" w:usb3="00000000" w:csb0="00100001" w:csb1="00000000"/>
  </w:font>
  <w:font w:name="BatangChe">
    <w:altName w:val="GulimChe"/>
    <w:panose1 w:val="02030609000101010101"/>
    <w:charset w:val="81"/>
    <w:family w:val="auto"/>
    <w:pitch w:val="default"/>
    <w:sig w:usb0="00000000" w:usb1="00000000" w:usb2="00000030" w:usb3="00000000" w:csb0="4008009F" w:csb1="DFD70000"/>
  </w:font>
  <w:font w:name="Batang">
    <w:altName w:val="GulimChe"/>
    <w:panose1 w:val="02030600000101010101"/>
    <w:charset w:val="81"/>
    <w:family w:val="auto"/>
    <w:pitch w:val="default"/>
    <w:sig w:usb0="00000000" w:usb1="00000000" w:usb2="00000030" w:usb3="00000000" w:csb0="4008009F" w:csb1="DFD70000"/>
  </w:font>
  <w:font w:name="锐字云字库粗黑体1.0">
    <w:panose1 w:val="02010604000000000000"/>
    <w:charset w:val="86"/>
    <w:family w:val="auto"/>
    <w:pitch w:val="default"/>
    <w:sig w:usb0="00000003" w:usb1="080E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方正宋黑简体">
    <w:altName w:val="宋体"/>
    <w:panose1 w:val="02010601030101010101"/>
    <w:charset w:val="86"/>
    <w:family w:val="auto"/>
    <w:pitch w:val="default"/>
    <w:sig w:usb0="00000000" w:usb1="00000000" w:usb2="00000000" w:usb3="00000000" w:csb0="00040000" w:csb1="00000000"/>
  </w:font>
  <w:font w:name="Helvetica">
    <w:altName w:val="Microsoft Sans Serif"/>
    <w:panose1 w:val="020B0604020202020204"/>
    <w:charset w:val="00"/>
    <w:family w:val="swiss"/>
    <w:pitch w:val="default"/>
    <w:sig w:usb0="00000000" w:usb1="00000000" w:usb2="00000008" w:usb3="00000000" w:csb0="000001FF" w:csb1="00000000"/>
  </w:font>
  <w:font w:name="Helvetica Neue">
    <w:altName w:val="MingLiU"/>
    <w:panose1 w:val="00000000000000000000"/>
    <w:charset w:val="00"/>
    <w:family w:val="auto"/>
    <w:pitch w:val="default"/>
    <w:sig w:usb0="00000000" w:usb1="00000000" w:usb2="00000000" w:usb3="00000000" w:csb0="00000000" w:csb1="00000000"/>
  </w:font>
  <w:font w:name="@方正黑体_GBK">
    <w:panose1 w:val="03000509000000000000"/>
    <w:charset w:val="86"/>
    <w:family w:val="auto"/>
    <w:pitch w:val="default"/>
    <w:sig w:usb0="00000001" w:usb1="080E0000" w:usb2="00000000" w:usb3="00000000" w:csb0="00040000" w:csb1="00000000"/>
  </w:font>
  <w:font w:name="@宋体">
    <w:panose1 w:val="02010600030101010101"/>
    <w:charset w:val="86"/>
    <w:family w:val="auto"/>
    <w:pitch w:val="default"/>
    <w:sig w:usb0="00000003" w:usb1="080E0000" w:usb2="00000000" w:usb3="00000000" w:csb0="00040001"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叶根友毛笔行书2.0版">
    <w:altName w:val="宋体"/>
    <w:panose1 w:val="02010601030101010101"/>
    <w:charset w:val="86"/>
    <w:family w:val="auto"/>
    <w:pitch w:val="default"/>
    <w:sig w:usb0="00000000" w:usb1="00000000" w:usb2="00000000" w:usb3="00000000" w:csb0="00040000" w:csb1="00000000"/>
  </w:font>
  <w:font w:name="方正大黑简体">
    <w:altName w:val="黑体"/>
    <w:panose1 w:val="02010601030101010101"/>
    <w:charset w:val="86"/>
    <w:family w:val="auto"/>
    <w:pitch w:val="default"/>
    <w:sig w:usb0="00000000" w:usb1="00000000" w:usb2="00000000" w:usb3="00000000" w:csb0="00040000" w:csb1="00000000"/>
  </w:font>
  <w:font w:name="方正宋一简体">
    <w:altName w:val="宋体"/>
    <w:panose1 w:val="03000509000000000000"/>
    <w:charset w:val="86"/>
    <w:family w:val="auto"/>
    <w:pitch w:val="default"/>
    <w:sig w:usb0="00000000" w:usb1="00000000" w:usb2="00000000" w:usb3="00000000" w:csb0="00040000" w:csb1="00000000"/>
  </w:font>
  <w:font w:name="方正硬笔行书简体">
    <w:altName w:val="宋体"/>
    <w:panose1 w:val="03000509000000000000"/>
    <w:charset w:val="86"/>
    <w:family w:val="auto"/>
    <w:pitch w:val="default"/>
    <w:sig w:usb0="00000000" w:usb1="00000000" w:usb2="00000000" w:usb3="00000000" w:csb0="00040000" w:csb1="00000000"/>
  </w:font>
  <w:font w:name="方正粗宋简体">
    <w:altName w:val="宋体"/>
    <w:panose1 w:val="03000509000000000000"/>
    <w:charset w:val="86"/>
    <w:family w:val="auto"/>
    <w:pitch w:val="default"/>
    <w:sig w:usb0="00000000" w:usb1="00000000" w:usb2="00000000" w:usb3="00000000" w:csb0="00040000" w:csb1="00000000"/>
  </w:font>
  <w:font w:name="Segoe Print">
    <w:altName w:val="Times New Roman"/>
    <w:panose1 w:val="02000600000000000000"/>
    <w:charset w:val="00"/>
    <w:family w:val="auto"/>
    <w:pitch w:val="default"/>
    <w:sig w:usb0="00000000" w:usb1="00000000" w:usb2="00000000" w:usb3="00000000" w:csb0="2000009F" w:csb1="47010000"/>
  </w:font>
  <w:font w:name="Mongolian Baiti">
    <w:altName w:val="Monotype Corsiva"/>
    <w:panose1 w:val="03000500000000000000"/>
    <w:charset w:val="00"/>
    <w:family w:val="auto"/>
    <w:pitch w:val="default"/>
    <w:sig w:usb0="00000000" w:usb1="00000000" w:usb2="00020000" w:usb3="00000000" w:csb0="00000001" w:csb1="00000000"/>
  </w:font>
  <w:font w:name="PMingLiU-ExtB">
    <w:altName w:val="PMingLiU"/>
    <w:panose1 w:val="02020500000000000000"/>
    <w:charset w:val="88"/>
    <w:family w:val="auto"/>
    <w:pitch w:val="default"/>
    <w:sig w:usb0="00000000" w:usb1="00000000" w:usb2="00000000" w:usb3="00000000" w:csb0="00100001" w:csb1="00000000"/>
  </w:font>
  <w:font w:name="Symbol">
    <w:altName w:val="Bookshelf Symbol 7"/>
    <w:panose1 w:val="05050102010706020507"/>
    <w:charset w:val="00"/>
    <w:family w:val="auto"/>
    <w:pitch w:val="default"/>
    <w:sig w:usb0="00000000" w:usb1="00000000" w:usb2="00000000" w:usb3="00000000" w:csb0="80000000" w:csb1="00000000"/>
  </w:font>
  <w:font w:name="Latha">
    <w:altName w:val="Corbel"/>
    <w:panose1 w:val="02000400000000000000"/>
    <w:charset w:val="00"/>
    <w:family w:val="auto"/>
    <w:pitch w:val="default"/>
    <w:sig w:usb0="00000000" w:usb1="00000000" w:usb2="00000000" w:usb3="00000000" w:csb0="00000000" w:csb1="00000000"/>
  </w:font>
  <w:font w:name="PingFangSC-Regular">
    <w:altName w:val="MingLiU"/>
    <w:panose1 w:val="00000000000000000000"/>
    <w:charset w:val="00"/>
    <w:family w:val="auto"/>
    <w:pitch w:val="default"/>
    <w:sig w:usb0="00000000" w:usb1="00000000" w:usb2="00000000" w:usb3="00000000" w:csb0="00000000" w:csb1="00000000"/>
  </w:font>
  <w:font w:name="PingFangSC-light">
    <w:altName w:val="MingLiU"/>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F835A7"/>
    <w:rsid w:val="052109AB"/>
    <w:rsid w:val="129B26BE"/>
    <w:rsid w:val="177E4F33"/>
    <w:rsid w:val="5AA46093"/>
    <w:rsid w:val="71F835A7"/>
    <w:rsid w:val="7D4E5D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西双版纳州勐海县党政机关单位</Company>
  <Pages>1</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2017-12-06T09:23:00Z</dcterms:created>
  <dc:creator>王boss的石斛路</dc:creator>
  <cp:lastModifiedBy>王boss的石斛路</cp:lastModifiedBy>
  <dcterms:modified xsi:type="dcterms:W3CDTF">2018-02-28T08:40:19Z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