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 w:eastAsia="zh-CN"/>
        </w:rPr>
        <w:t>2018年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勐海县基层卫生高级职称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  <w:t>评议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推荐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桂明亚同志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1997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月参加工作，</w:t>
      </w:r>
      <w:r>
        <w:rPr>
          <w:rFonts w:hint="default" w:ascii="Times New Roman" w:hAnsi="Times New Roman" w:eastAsia="方正仿宋_GBK" w:cs="Times New Roman"/>
          <w:b w:val="0"/>
          <w:bCs w:val="0"/>
          <w:w w:val="102"/>
          <w:sz w:val="32"/>
          <w:szCs w:val="32"/>
          <w:lang w:val="zh-CN"/>
        </w:rPr>
        <w:t>2014</w:t>
      </w:r>
      <w:r>
        <w:rPr>
          <w:rFonts w:hint="eastAsia" w:ascii="方正仿宋_GBK" w:hAnsi="方正仿宋_GBK" w:eastAsia="方正仿宋_GBK" w:cs="方正仿宋_GBK"/>
          <w:b w:val="0"/>
          <w:bCs w:val="0"/>
          <w:w w:val="102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w w:val="102"/>
          <w:sz w:val="32"/>
          <w:szCs w:val="32"/>
          <w:lang w:val="zh-CN"/>
        </w:rPr>
        <w:t>8</w:t>
      </w:r>
      <w:r>
        <w:rPr>
          <w:rFonts w:hint="eastAsia" w:ascii="方正仿宋_GBK" w:hAnsi="方正仿宋_GBK" w:eastAsia="方正仿宋_GBK" w:cs="方正仿宋_GBK"/>
          <w:b w:val="0"/>
          <w:bCs w:val="0"/>
          <w:w w:val="102"/>
          <w:sz w:val="32"/>
          <w:szCs w:val="32"/>
          <w:lang w:val="zh-CN"/>
        </w:rPr>
        <w:t>月至</w:t>
      </w:r>
      <w:r>
        <w:rPr>
          <w:rFonts w:hint="eastAsia" w:ascii="方正仿宋_GBK" w:hAnsi="方正仿宋_GBK" w:eastAsia="方正仿宋_GBK" w:cs="方正仿宋_GBK"/>
          <w:b w:val="0"/>
          <w:bCs w:val="0"/>
          <w:w w:val="102"/>
          <w:sz w:val="32"/>
          <w:szCs w:val="32"/>
        </w:rPr>
        <w:t>今</w:t>
      </w:r>
      <w:r>
        <w:rPr>
          <w:rFonts w:hint="eastAsia" w:ascii="方正仿宋_GBK" w:hAnsi="方正仿宋_GBK" w:eastAsia="方正仿宋_GBK" w:cs="方正仿宋_GBK"/>
          <w:b w:val="0"/>
          <w:bCs w:val="0"/>
          <w:w w:val="102"/>
          <w:sz w:val="32"/>
          <w:szCs w:val="32"/>
          <w:lang w:val="zh-CN"/>
        </w:rPr>
        <w:t>任勐往乡卫生院院长，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现从事临床医学妇产科专业，累计专业技术工作年限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年，较好地掌握了临床医学妇产科专业的基础理论和实践技能。该同志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201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月聘任临床主治医师，履职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 xml:space="preserve"> 6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年余，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履职期间写了两篇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《关于硝苯地平与硫酸镁联合治疗55例妊娠高血压综合征的临床效果观察》和《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  <w:lang w:bidi="ar"/>
        </w:rPr>
        <w:t>健康教育在孕产妇系统管理中的效果》的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专题报告，开展学术讲座三次。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于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2016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月至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2017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到西双版纳州人民医院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进修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学习，以优异的成绩完成各项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进修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任务。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在工作中刻苦钻研，认真履行岗位职责，工作经验丰富，综合履职考核合格。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经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2018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勐海县基层卫生高级职称专家推荐委员会会议评议，桂明亚同志符合基层卫生副主任医师任职资格条件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同意推荐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到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州基层卫生高评委评审。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勐海县卫生和计划生育局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                2018年8月30日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E6EC5"/>
    <w:rsid w:val="0B057486"/>
    <w:rsid w:val="24FB7ECA"/>
    <w:rsid w:val="367E6EC5"/>
    <w:rsid w:val="41C231CC"/>
    <w:rsid w:val="4AD2029F"/>
    <w:rsid w:val="5349097D"/>
    <w:rsid w:val="55772C28"/>
    <w:rsid w:val="58C7038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line="345" w:lineRule="auto"/>
      <w:ind w:left="1" w:firstLine="419"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2018-08-30T09:34:00Z</dcterms:created>
  <dc:creator>lenovo</dc:creator>
  <cp:lastModifiedBy>lenovo</cp:lastModifiedBy>
  <dcterms:modified xsi:type="dcterms:W3CDTF">2018-08-30T09:47:52Z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