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421" w:type="dxa"/>
        <w:jc w:val="center"/>
        <w:tblInd w:w="0" w:type="dxa"/>
        <w:tblLayout w:type="fixed"/>
        <w:tblCellMar>
          <w:top w:w="0" w:type="dxa"/>
          <w:left w:w="108" w:type="dxa"/>
          <w:bottom w:w="0" w:type="dxa"/>
          <w:right w:w="108" w:type="dxa"/>
        </w:tblCellMar>
      </w:tblPr>
      <w:tblGrid>
        <w:gridCol w:w="8421"/>
      </w:tblGrid>
      <w:tr>
        <w:tblPrEx>
          <w:tblLayout w:type="fixed"/>
        </w:tblPrEx>
        <w:trPr>
          <w:trHeight w:val="982" w:hRule="atLeast"/>
          <w:jc w:val="center"/>
        </w:trPr>
        <w:tc>
          <w:tcPr>
            <w:tcW w:w="8421" w:type="dxa"/>
            <w:vAlign w:val="top"/>
          </w:tcPr>
          <w:p>
            <w:pPr>
              <w:spacing w:line="900" w:lineRule="exact"/>
              <w:jc w:val="distribute"/>
              <w:rPr>
                <w:rFonts w:ascii="宋体" w:hAnsi="宋体" w:eastAsia="方正小标宋_GBK"/>
                <w:b/>
                <w:color w:val="FF0000"/>
                <w:w w:val="90"/>
                <w:sz w:val="80"/>
                <w:szCs w:val="80"/>
              </w:rPr>
            </w:pPr>
            <w:r>
              <w:rPr>
                <w:rFonts w:hint="eastAsia" w:ascii="宋体" w:hAnsi="宋体" w:eastAsia="方正小标宋_GBK"/>
                <w:b/>
                <w:color w:val="FF0000"/>
                <w:w w:val="90"/>
                <w:sz w:val="80"/>
                <w:szCs w:val="80"/>
              </w:rPr>
              <w:t>勐海县健康扶贫</w:t>
            </w:r>
          </w:p>
        </w:tc>
      </w:tr>
    </w:tbl>
    <w:p>
      <w:pPr>
        <w:adjustRightInd w:val="0"/>
        <w:snapToGrid w:val="0"/>
        <w:spacing w:line="520" w:lineRule="exact"/>
        <w:jc w:val="center"/>
        <w:rPr>
          <w:rFonts w:ascii="宋体" w:hAnsi="宋体" w:eastAsia="方正小标宋简体"/>
          <w:sz w:val="44"/>
          <w:szCs w:val="44"/>
        </w:rPr>
      </w:pPr>
    </w:p>
    <w:p>
      <w:pPr>
        <w:adjustRightInd w:val="0"/>
        <w:snapToGrid w:val="0"/>
        <w:spacing w:line="520" w:lineRule="exact"/>
        <w:jc w:val="center"/>
        <w:rPr>
          <w:rFonts w:hint="eastAsia" w:ascii="宋体" w:hAnsi="宋体" w:eastAsia="方正小标宋简体"/>
          <w:sz w:val="44"/>
          <w:szCs w:val="44"/>
        </w:rPr>
      </w:pPr>
    </w:p>
    <w:p>
      <w:pPr>
        <w:spacing w:line="900" w:lineRule="exact"/>
        <w:jc w:val="center"/>
        <w:rPr>
          <w:rFonts w:hint="eastAsia" w:ascii="宋体" w:hAnsi="宋体" w:eastAsia="方正小标宋_GBK"/>
          <w:b/>
          <w:color w:val="FF0000"/>
          <w:spacing w:val="-32"/>
          <w:sz w:val="84"/>
          <w:szCs w:val="84"/>
        </w:rPr>
      </w:pPr>
      <w:r>
        <w:rPr>
          <w:rFonts w:hint="eastAsia" w:ascii="宋体" w:hAnsi="宋体" w:eastAsia="方正小标宋_GBK"/>
          <w:b/>
          <w:color w:val="FF0000"/>
          <w:spacing w:val="-32"/>
          <w:sz w:val="84"/>
          <w:szCs w:val="84"/>
        </w:rPr>
        <w:t>工 作 简 报</w:t>
      </w:r>
    </w:p>
    <w:p>
      <w:pPr>
        <w:autoSpaceDE w:val="0"/>
        <w:spacing w:line="600" w:lineRule="exact"/>
        <w:jc w:val="both"/>
        <w:rPr>
          <w:rFonts w:ascii="方正仿宋_GBK" w:hAnsi="宋体" w:eastAsia="方正仿宋_GBK"/>
          <w:color w:val="000000"/>
          <w:spacing w:val="-40"/>
          <w:sz w:val="44"/>
          <w:szCs w:val="44"/>
        </w:rPr>
      </w:pPr>
    </w:p>
    <w:p>
      <w:pPr>
        <w:spacing w:line="440" w:lineRule="exact"/>
        <w:jc w:val="center"/>
        <w:rPr>
          <w:rFonts w:hint="eastAsia" w:ascii="宋体" w:hAnsi="宋体" w:eastAsia="方正楷体_GBK"/>
          <w:sz w:val="32"/>
          <w:szCs w:val="32"/>
        </w:rPr>
      </w:pPr>
      <w:r>
        <w:rPr>
          <w:rFonts w:hint="eastAsia" w:ascii="宋体" w:hAnsi="宋体" w:eastAsia="方正楷体_GBK"/>
          <w:sz w:val="32"/>
          <w:szCs w:val="32"/>
        </w:rPr>
        <w:t>第</w:t>
      </w:r>
      <w:r>
        <w:rPr>
          <w:rFonts w:hint="eastAsia" w:ascii="宋体" w:hAnsi="宋体" w:eastAsia="方正楷体_GBK"/>
          <w:sz w:val="32"/>
          <w:szCs w:val="32"/>
          <w:lang w:val="en-US" w:eastAsia="zh-CN"/>
        </w:rPr>
        <w:t>33</w:t>
      </w:r>
      <w:r>
        <w:rPr>
          <w:rFonts w:hint="eastAsia" w:ascii="宋体" w:hAnsi="宋体" w:eastAsia="方正楷体_GBK"/>
          <w:sz w:val="32"/>
          <w:szCs w:val="32"/>
        </w:rPr>
        <w:t>期</w:t>
      </w:r>
    </w:p>
    <w:p>
      <w:pPr>
        <w:spacing w:line="440" w:lineRule="exact"/>
        <w:jc w:val="center"/>
        <w:rPr>
          <w:rFonts w:hint="eastAsia" w:ascii="宋体" w:hAnsi="宋体" w:eastAsia="方正楷体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400050</wp:posOffset>
                </wp:positionV>
                <wp:extent cx="5661660" cy="444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61660" cy="4445"/>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8pt;margin-top:31.5pt;height:0.35pt;width:445.8pt;z-index:251659264;mso-width-relative:page;mso-height-relative:page;" filled="f" stroked="t" coordsize="21600,21600" o:gfxdata="UEsDBAoAAAAAAIdO4kAAAAAAAAAAAAAAAAAEAAAAZHJzL1BLAwQUAAAACACHTuJAi9BK69cAAAAH&#10;AQAADwAAAGRycy9kb3ducmV2LnhtbE2PwU7DMBBE70j8g7VI3KiTVrglxOkhEioHpKqBA9zceEki&#10;4nUUu034e7Ynepyd0czbfDu7XpxxDJ0nDekiAYFUe9tRo+Hj/eVhAyJEQ9b0nlDDLwbYFrc3ucms&#10;n+iA5yo2gksoZEZDG+OQSRnqFp0JCz8gsfftR2ciy7GRdjQTl7teLpNESWc64oXWDFi2WP9UJ6fh&#10;c7/bD29lqfzr126aG5VWh3Wv9f1dmjyDiDjH/zBc8BkdCmY6+hPZIHoNK8VBDWrFH7G9eXpcgjhe&#10;DmuQRS6v+Ys/UEsDBBQAAAAIAIdO4kD6ygVh4QEAAKgDAAAOAAAAZHJzL2Uyb0RvYy54bWytU8uu&#10;0zAQ3SPxD5b3NOlVG0HU9C5uKRsElYAPmPqRWPJLtm/T/gQ/gMQOVizZ8zdcPoOxG8oFNgiRxWTs&#10;GZ/MOT5ZXR+NJgcRonK2o/NZTYmwzHFl+46+eb199JiSmMBy0M6Kjp5EpNfrhw9Wo2/FlRuc5iIQ&#10;BLGxHX1Hh5R8W1WRDcJAnDkvLBalCwYSLkNf8QAjohtdXdV1U40ucB8cEzHi7uZcpOuCL6Vg6aWU&#10;USSiO4qzpRJDifscq/UK2j6AHxSbxoB/mMKAsvjRC9QGEpDboP6AMooFF51MM+ZM5aRUTBQOyGZe&#10;/8bm1QBeFC4oTvQXmeL/g2UvDrtAFMe7o8SCwSu6e/f569sP3768x3j36SOZZ5FGH1vsvbG7MK2i&#10;34XM+CiDyW/kQo5F2NNFWHFMhOHmsmnmTYP6M6wtFotlhqx+nvUhpmfCGZKTjmplM21o4fA8pnPr&#10;j5a8rS0ZceAn9TJDAtpGakiYGo9Eou3L4ei04luldT4SQ7+/0YEcAI2w3db4TDP80pa/soE4nPtK&#10;KbdBOwjgTy0n6eRRIotepnkGIzglWqD1c1Y6Eyj9N51IX9sMLYpNJ6JZ57OyOds7fsLrufVB9QMK&#10;U66iyhW0Q1Fwsm722/015vd/sPV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9BK69cAAAAHAQAA&#10;DwAAAAAAAAABACAAAAAiAAAAZHJzL2Rvd25yZXYueG1sUEsBAhQAFAAAAAgAh07iQPrKBWHhAQAA&#10;qAMAAA4AAAAAAAAAAQAgAAAAJgEAAGRycy9lMm9Eb2MueG1sUEsFBgAAAAAGAAYAWQEAAHkFAAAA&#10;AA==&#10;">
                <v:fill on="f" focussize="0,0"/>
                <v:stroke weight="1.5pt" color="#FF0000" joinstyle="round"/>
                <v:imagedata o:title=""/>
                <o:lock v:ext="edit" aspectratio="f"/>
              </v:line>
            </w:pict>
          </mc:Fallback>
        </mc:AlternateContent>
      </w:r>
      <w:r>
        <w:rPr>
          <w:rFonts w:hint="default" w:ascii="Times New Roman" w:hAnsi="Times New Roman" w:eastAsia="方正楷体_GBK" w:cs="Times New Roman"/>
          <w:sz w:val="32"/>
          <w:szCs w:val="32"/>
        </w:rPr>
        <w:t>勐海县健康扶贫领导小组办公室</w:t>
      </w: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楷体_GBK" w:cs="Times New Roman"/>
          <w:color w:val="000000"/>
          <w:sz w:val="32"/>
          <w:szCs w:val="32"/>
        </w:rPr>
        <w:t xml:space="preserve"> 2018年</w:t>
      </w:r>
      <w:r>
        <w:rPr>
          <w:rFonts w:hint="default" w:ascii="Times New Roman" w:hAnsi="Times New Roman" w:eastAsia="方正楷体_GBK" w:cs="Times New Roman"/>
          <w:color w:val="000000"/>
          <w:sz w:val="32"/>
          <w:szCs w:val="32"/>
          <w:lang w:val="en-US" w:eastAsia="zh-CN"/>
        </w:rPr>
        <w:t>10</w:t>
      </w:r>
      <w:r>
        <w:rPr>
          <w:rFonts w:hint="default" w:ascii="Times New Roman" w:hAnsi="Times New Roman" w:eastAsia="方正楷体_GBK" w:cs="Times New Roman"/>
          <w:color w:val="000000"/>
          <w:sz w:val="32"/>
          <w:szCs w:val="32"/>
        </w:rPr>
        <w:t>月</w:t>
      </w:r>
      <w:r>
        <w:rPr>
          <w:rFonts w:hint="default" w:ascii="Times New Roman" w:hAnsi="Times New Roman" w:eastAsia="方正楷体_GBK" w:cs="Times New Roman"/>
          <w:color w:val="000000"/>
          <w:sz w:val="32"/>
          <w:szCs w:val="32"/>
          <w:lang w:val="en-US" w:eastAsia="zh-CN"/>
        </w:rPr>
        <w:t>17</w:t>
      </w:r>
      <w:r>
        <w:rPr>
          <w:rFonts w:hint="default" w:ascii="Times New Roman" w:hAnsi="Times New Roman" w:eastAsia="方正楷体_GBK" w:cs="Times New Roman"/>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勐海县召开建档立卡贫困人口办理特殊病及慢性病卡协调会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tabs>
          <w:tab w:val="left" w:pos="4111"/>
        </w:tabs>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drawing>
          <wp:anchor distT="0" distB="0" distL="114300" distR="114300" simplePos="0" relativeHeight="251660288" behindDoc="0" locked="0" layoutInCell="1" allowOverlap="1">
            <wp:simplePos x="0" y="0"/>
            <wp:positionH relativeFrom="column">
              <wp:posOffset>73025</wp:posOffset>
            </wp:positionH>
            <wp:positionV relativeFrom="paragraph">
              <wp:posOffset>498475</wp:posOffset>
            </wp:positionV>
            <wp:extent cx="3607435" cy="2706370"/>
            <wp:effectExtent l="0" t="0" r="12065" b="17780"/>
            <wp:wrapSquare wrapText="bothSides"/>
            <wp:docPr id="2" name="图片 2" descr="mmexport153976553410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mmexport1539765534107 (2)"/>
                    <pic:cNvPicPr>
                      <a:picLocks noChangeAspect="1"/>
                    </pic:cNvPicPr>
                  </pic:nvPicPr>
                  <pic:blipFill>
                    <a:blip r:embed="rId4"/>
                    <a:stretch>
                      <a:fillRect/>
                    </a:stretch>
                  </pic:blipFill>
                  <pic:spPr>
                    <a:xfrm>
                      <a:off x="0" y="0"/>
                      <a:ext cx="3607435" cy="2706370"/>
                    </a:xfrm>
                    <a:prstGeom prst="rect">
                      <a:avLst/>
                    </a:prstGeom>
                  </pic:spPr>
                </pic:pic>
              </a:graphicData>
            </a:graphic>
          </wp:anchor>
        </w:drawing>
      </w:r>
      <w:r>
        <w:rPr>
          <w:rFonts w:hint="default" w:ascii="Times New Roman" w:hAnsi="Times New Roman" w:eastAsia="方正仿宋_GBK" w:cs="Times New Roman"/>
          <w:sz w:val="32"/>
          <w:szCs w:val="32"/>
          <w:lang w:eastAsia="zh-CN"/>
        </w:rPr>
        <w:t>为有效落实《云南省健康扶贫领导小组关于进一步规范健康扶贫工作的通知》（云健扶发〔</w:t>
      </w:r>
      <w:r>
        <w:rPr>
          <w:rFonts w:hint="default" w:ascii="Times New Roman" w:hAnsi="Times New Roman" w:eastAsia="方正仿宋_GBK" w:cs="Times New Roman"/>
          <w:sz w:val="32"/>
          <w:szCs w:val="32"/>
          <w:lang w:val="en-US" w:eastAsia="zh-CN"/>
        </w:rPr>
        <w:t>2018〕2号</w:t>
      </w:r>
      <w:r>
        <w:rPr>
          <w:rFonts w:hint="default" w:ascii="Times New Roman" w:hAnsi="Times New Roman" w:eastAsia="方正仿宋_GBK" w:cs="Times New Roman"/>
          <w:sz w:val="32"/>
          <w:szCs w:val="32"/>
          <w:lang w:eastAsia="zh-CN"/>
        </w:rPr>
        <w:t>）文件精神，勐海县健康扶贫办针对</w:t>
      </w:r>
      <w:r>
        <w:rPr>
          <w:rFonts w:hint="default" w:ascii="Times New Roman" w:hAnsi="Times New Roman" w:eastAsia="方正仿宋_GBK" w:cs="Times New Roman"/>
          <w:sz w:val="32"/>
          <w:szCs w:val="32"/>
        </w:rPr>
        <w:t>建档立卡贫困人口办理特殊病</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慢性病卡</w:t>
      </w:r>
      <w:r>
        <w:rPr>
          <w:rFonts w:hint="default" w:ascii="Times New Roman" w:hAnsi="Times New Roman" w:eastAsia="方正仿宋_GBK" w:cs="Times New Roman"/>
          <w:sz w:val="32"/>
          <w:szCs w:val="32"/>
          <w:lang w:eastAsia="zh-CN"/>
        </w:rPr>
        <w:t>工作再次进行研究部署，并于</w:t>
      </w:r>
      <w:r>
        <w:rPr>
          <w:rFonts w:hint="default" w:ascii="Times New Roman" w:hAnsi="Times New Roman" w:eastAsia="方正仿宋_GBK" w:cs="Times New Roman"/>
          <w:sz w:val="32"/>
          <w:szCs w:val="32"/>
          <w:lang w:val="en-US" w:eastAsia="zh-CN"/>
        </w:rPr>
        <w:t>2018年10月17日下午在勐海县卫生和计划生育局会议室</w:t>
      </w:r>
      <w:r>
        <w:rPr>
          <w:rFonts w:hint="default" w:ascii="Times New Roman" w:hAnsi="Times New Roman" w:eastAsia="方正仿宋_GBK" w:cs="Times New Roman"/>
          <w:sz w:val="32"/>
          <w:szCs w:val="32"/>
        </w:rPr>
        <w:t>召开</w:t>
      </w:r>
      <w:r>
        <w:rPr>
          <w:rFonts w:hint="default" w:ascii="Times New Roman" w:hAnsi="Times New Roman" w:eastAsia="方正仿宋_GBK" w:cs="Times New Roman"/>
          <w:sz w:val="32"/>
          <w:szCs w:val="32"/>
          <w:lang w:eastAsia="zh-CN"/>
        </w:rPr>
        <w:t>了</w:t>
      </w:r>
      <w:r>
        <w:rPr>
          <w:rFonts w:hint="default" w:ascii="Times New Roman" w:hAnsi="Times New Roman" w:eastAsia="方正仿宋_GBK" w:cs="Times New Roman"/>
          <w:sz w:val="32"/>
          <w:szCs w:val="32"/>
        </w:rPr>
        <w:t>协调会议</w:t>
      </w:r>
      <w:r>
        <w:rPr>
          <w:rFonts w:hint="default" w:ascii="Times New Roman" w:hAnsi="Times New Roman" w:eastAsia="方正仿宋_GBK" w:cs="Times New Roman"/>
          <w:sz w:val="32"/>
          <w:szCs w:val="32"/>
          <w:lang w:eastAsia="zh-CN"/>
        </w:rPr>
        <w:t>。县人社局、县卫计局、县医院、中医医院、黎明医院等相关</w:t>
      </w:r>
      <w:r>
        <w:rPr>
          <w:rFonts w:hint="default" w:ascii="Times New Roman" w:hAnsi="Times New Roman" w:eastAsia="方正仿宋_GBK" w:cs="Times New Roman"/>
          <w:sz w:val="32"/>
          <w:szCs w:val="32"/>
        </w:rPr>
        <w:t>单位参加了此次会议。</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tabs>
          <w:tab w:val="left" w:pos="4111"/>
        </w:tabs>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drawing>
          <wp:anchor distT="0" distB="0" distL="114300" distR="114300" simplePos="0" relativeHeight="251661312" behindDoc="0" locked="0" layoutInCell="1" allowOverlap="1">
            <wp:simplePos x="0" y="0"/>
            <wp:positionH relativeFrom="column">
              <wp:posOffset>25400</wp:posOffset>
            </wp:positionH>
            <wp:positionV relativeFrom="paragraph">
              <wp:posOffset>111125</wp:posOffset>
            </wp:positionV>
            <wp:extent cx="3790315" cy="2842895"/>
            <wp:effectExtent l="0" t="0" r="635" b="14605"/>
            <wp:wrapSquare wrapText="bothSides"/>
            <wp:docPr id="4" name="图片 4" descr="mmexport1539765556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mmexport1539765556114"/>
                    <pic:cNvPicPr>
                      <a:picLocks noChangeAspect="1"/>
                    </pic:cNvPicPr>
                  </pic:nvPicPr>
                  <pic:blipFill>
                    <a:blip r:embed="rId5"/>
                    <a:stretch>
                      <a:fillRect/>
                    </a:stretch>
                  </pic:blipFill>
                  <pic:spPr>
                    <a:xfrm>
                      <a:off x="0" y="0"/>
                      <a:ext cx="3790315" cy="2842895"/>
                    </a:xfrm>
                    <a:prstGeom prst="rect">
                      <a:avLst/>
                    </a:prstGeom>
                  </pic:spPr>
                </pic:pic>
              </a:graphicData>
            </a:graphic>
          </wp:anchor>
        </w:drawing>
      </w:r>
      <w:r>
        <w:rPr>
          <w:rFonts w:hint="default" w:ascii="Times New Roman" w:hAnsi="Times New Roman" w:eastAsia="方正仿宋_GBK" w:cs="Times New Roman"/>
          <w:sz w:val="32"/>
          <w:szCs w:val="32"/>
          <w:lang w:val="en-US" w:eastAsia="zh-CN"/>
        </w:rPr>
        <w:t>此次</w:t>
      </w:r>
      <w:r>
        <w:rPr>
          <w:rFonts w:hint="default" w:ascii="Times New Roman" w:hAnsi="Times New Roman" w:eastAsia="方正仿宋_GBK" w:cs="Times New Roman"/>
          <w:sz w:val="32"/>
          <w:szCs w:val="32"/>
        </w:rPr>
        <w:t>协调会</w:t>
      </w:r>
      <w:r>
        <w:rPr>
          <w:rFonts w:hint="default" w:ascii="Times New Roman" w:hAnsi="Times New Roman" w:eastAsia="方正仿宋_GBK" w:cs="Times New Roman"/>
          <w:sz w:val="32"/>
          <w:szCs w:val="32"/>
          <w:lang w:eastAsia="zh-CN"/>
        </w:rPr>
        <w:t>一是主要研究讨论如何</w:t>
      </w:r>
      <w:r>
        <w:rPr>
          <w:rFonts w:hint="default" w:ascii="Times New Roman" w:hAnsi="Times New Roman" w:eastAsia="方正仿宋_GBK" w:cs="Times New Roman"/>
          <w:kern w:val="0"/>
          <w:sz w:val="32"/>
          <w:szCs w:val="32"/>
        </w:rPr>
        <w:t>简化28种慢性病和特殊病卡的办理流程和手续</w:t>
      </w:r>
      <w:r>
        <w:rPr>
          <w:rFonts w:hint="default" w:ascii="Times New Roman" w:hAnsi="Times New Roman" w:eastAsia="方正仿宋_GBK" w:cs="Times New Roman"/>
          <w:kern w:val="0"/>
          <w:sz w:val="32"/>
          <w:szCs w:val="32"/>
          <w:lang w:eastAsia="zh-CN"/>
        </w:rPr>
        <w:t>；二是</w:t>
      </w:r>
      <w:r>
        <w:rPr>
          <w:rFonts w:hint="default" w:ascii="Times New Roman" w:hAnsi="Times New Roman" w:eastAsia="方正仿宋_GBK" w:cs="Times New Roman"/>
          <w:sz w:val="32"/>
          <w:szCs w:val="32"/>
          <w:lang w:eastAsia="zh-CN"/>
        </w:rPr>
        <w:t>加强</w:t>
      </w:r>
      <w:r>
        <w:rPr>
          <w:rFonts w:hint="default" w:ascii="Times New Roman" w:hAnsi="Times New Roman" w:eastAsia="方正仿宋_GBK" w:cs="Times New Roman"/>
          <w:sz w:val="32"/>
          <w:szCs w:val="32"/>
        </w:rPr>
        <w:t>宣传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利用</w:t>
      </w:r>
      <w:r>
        <w:rPr>
          <w:rFonts w:hint="default" w:ascii="Times New Roman" w:hAnsi="Times New Roman" w:eastAsia="方正仿宋_GBK" w:cs="Times New Roman"/>
          <w:sz w:val="32"/>
          <w:szCs w:val="32"/>
          <w:lang w:eastAsia="zh-CN"/>
        </w:rPr>
        <w:t>村医村干部</w:t>
      </w:r>
      <w:r>
        <w:rPr>
          <w:rFonts w:hint="default" w:ascii="Times New Roman" w:hAnsi="Times New Roman" w:eastAsia="方正仿宋_GBK" w:cs="Times New Roman"/>
          <w:sz w:val="32"/>
          <w:szCs w:val="32"/>
        </w:rPr>
        <w:t>向</w:t>
      </w:r>
      <w:r>
        <w:rPr>
          <w:rFonts w:hint="default" w:ascii="Times New Roman" w:hAnsi="Times New Roman" w:eastAsia="方正仿宋_GBK" w:cs="Times New Roman"/>
          <w:sz w:val="32"/>
          <w:szCs w:val="32"/>
          <w:lang w:eastAsia="zh-CN"/>
        </w:rPr>
        <w:t>建档立卡贫困户</w:t>
      </w:r>
      <w:r>
        <w:rPr>
          <w:rFonts w:hint="default" w:ascii="Times New Roman" w:hAnsi="Times New Roman" w:eastAsia="方正仿宋_GBK" w:cs="Times New Roman"/>
          <w:sz w:val="32"/>
          <w:szCs w:val="32"/>
        </w:rPr>
        <w:t>宣传慢病卡办理流程</w:t>
      </w:r>
      <w:r>
        <w:rPr>
          <w:rFonts w:hint="default" w:ascii="Times New Roman" w:hAnsi="Times New Roman" w:eastAsia="方正仿宋_GBK" w:cs="Times New Roman"/>
          <w:sz w:val="32"/>
          <w:szCs w:val="32"/>
          <w:lang w:eastAsia="zh-CN"/>
        </w:rPr>
        <w:t>及办卡后享受的</w:t>
      </w:r>
      <w:r>
        <w:rPr>
          <w:rFonts w:hint="default" w:ascii="Times New Roman" w:hAnsi="Times New Roman" w:eastAsia="方正仿宋_GBK" w:cs="Times New Roman"/>
          <w:sz w:val="32"/>
          <w:szCs w:val="32"/>
        </w:rPr>
        <w:t>相关</w:t>
      </w:r>
      <w:r>
        <w:rPr>
          <w:rFonts w:hint="default" w:ascii="Times New Roman" w:hAnsi="Times New Roman" w:eastAsia="方正仿宋_GBK" w:cs="Times New Roman"/>
          <w:sz w:val="32"/>
          <w:szCs w:val="32"/>
          <w:lang w:eastAsia="zh-CN"/>
        </w:rPr>
        <w:t>优惠</w:t>
      </w:r>
      <w:r>
        <w:rPr>
          <w:rFonts w:hint="default" w:ascii="Times New Roman" w:hAnsi="Times New Roman" w:eastAsia="方正仿宋_GBK" w:cs="Times New Roman"/>
          <w:sz w:val="32"/>
          <w:szCs w:val="32"/>
        </w:rPr>
        <w:t>政策，让</w:t>
      </w:r>
      <w:r>
        <w:rPr>
          <w:rFonts w:hint="default" w:ascii="Times New Roman" w:hAnsi="Times New Roman" w:eastAsia="方正仿宋_GBK" w:cs="Times New Roman"/>
          <w:sz w:val="32"/>
          <w:szCs w:val="32"/>
          <w:lang w:eastAsia="zh-CN"/>
        </w:rPr>
        <w:t>健康扶贫</w:t>
      </w:r>
      <w:r>
        <w:rPr>
          <w:rFonts w:hint="default" w:ascii="Times New Roman" w:hAnsi="Times New Roman" w:eastAsia="方正仿宋_GBK" w:cs="Times New Roman"/>
          <w:sz w:val="32"/>
          <w:szCs w:val="32"/>
        </w:rPr>
        <w:t>政策落</w:t>
      </w:r>
      <w:r>
        <w:rPr>
          <w:rFonts w:hint="default" w:ascii="Times New Roman" w:hAnsi="Times New Roman" w:eastAsia="方正仿宋_GBK" w:cs="Times New Roman"/>
          <w:sz w:val="32"/>
          <w:szCs w:val="32"/>
          <w:lang w:eastAsia="zh-CN"/>
        </w:rPr>
        <w:t>到实处；</w:t>
      </w:r>
      <w:r>
        <w:rPr>
          <w:rFonts w:hint="default" w:ascii="Times New Roman" w:hAnsi="Times New Roman" w:eastAsia="方正仿宋_GBK" w:cs="Times New Roman"/>
          <w:sz w:val="32"/>
          <w:szCs w:val="32"/>
        </w:rPr>
        <w:t>三是统筹协调，准确掌握情况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由</w:t>
      </w:r>
      <w:r>
        <w:rPr>
          <w:rFonts w:hint="default" w:ascii="Times New Roman" w:hAnsi="Times New Roman" w:eastAsia="方正仿宋_GBK" w:cs="Times New Roman"/>
          <w:sz w:val="32"/>
          <w:szCs w:val="32"/>
          <w:lang w:val="en-US" w:eastAsia="zh-CN"/>
        </w:rPr>
        <w:t>3家县级医院牵头、卫生院配合并</w:t>
      </w:r>
      <w:r>
        <w:rPr>
          <w:rFonts w:hint="default" w:ascii="Times New Roman" w:hAnsi="Times New Roman" w:eastAsia="方正仿宋_GBK" w:cs="Times New Roman"/>
          <w:sz w:val="32"/>
          <w:szCs w:val="32"/>
        </w:rPr>
        <w:t>落实具体工作，</w:t>
      </w:r>
      <w:r>
        <w:rPr>
          <w:rFonts w:hint="default" w:ascii="Times New Roman" w:hAnsi="Times New Roman" w:eastAsia="方正仿宋_GBK" w:cs="Times New Roman"/>
          <w:kern w:val="0"/>
          <w:sz w:val="32"/>
          <w:szCs w:val="32"/>
        </w:rPr>
        <w:t>采取组织专家到乡镇进行集中诊断</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sz w:val="32"/>
          <w:szCs w:val="32"/>
          <w:lang w:eastAsia="zh-CN"/>
        </w:rPr>
        <w:t>集中办理</w:t>
      </w:r>
      <w:r>
        <w:rPr>
          <w:rFonts w:hint="default" w:ascii="Times New Roman" w:hAnsi="Times New Roman" w:eastAsia="方正仿宋_GBK" w:cs="Times New Roman"/>
          <w:kern w:val="0"/>
          <w:sz w:val="32"/>
          <w:szCs w:val="32"/>
          <w:lang w:eastAsia="zh-CN"/>
        </w:rPr>
        <w:t>的</w:t>
      </w:r>
      <w:r>
        <w:rPr>
          <w:rFonts w:hint="default" w:ascii="Times New Roman" w:hAnsi="Times New Roman" w:eastAsia="方正仿宋_GBK" w:cs="Times New Roman"/>
          <w:kern w:val="0"/>
          <w:sz w:val="32"/>
          <w:szCs w:val="32"/>
        </w:rPr>
        <w:t>方式，</w:t>
      </w:r>
      <w:r>
        <w:rPr>
          <w:rFonts w:hint="default" w:ascii="Times New Roman" w:hAnsi="Times New Roman" w:eastAsia="方正仿宋_GBK" w:cs="Times New Roman"/>
          <w:sz w:val="32"/>
          <w:szCs w:val="32"/>
          <w:lang w:eastAsia="zh-CN"/>
        </w:rPr>
        <w:t>提升办理效率，减轻贫困户经济负担。</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参会</w:t>
      </w:r>
      <w:r>
        <w:rPr>
          <w:rFonts w:hint="default" w:ascii="Times New Roman" w:hAnsi="Times New Roman" w:eastAsia="方正仿宋_GBK" w:cs="Times New Roman"/>
          <w:sz w:val="32"/>
          <w:szCs w:val="32"/>
        </w:rPr>
        <w:t>单位也分别就如何</w:t>
      </w:r>
      <w:r>
        <w:rPr>
          <w:rFonts w:hint="default" w:ascii="Times New Roman" w:hAnsi="Times New Roman" w:eastAsia="方正仿宋_GBK" w:cs="Times New Roman"/>
          <w:sz w:val="32"/>
          <w:szCs w:val="32"/>
          <w:lang w:eastAsia="zh-CN"/>
        </w:rPr>
        <w:t>配合</w:t>
      </w:r>
      <w:r>
        <w:rPr>
          <w:rFonts w:hint="default" w:ascii="Times New Roman" w:hAnsi="Times New Roman" w:eastAsia="方正仿宋_GBK" w:cs="Times New Roman"/>
          <w:sz w:val="32"/>
          <w:szCs w:val="32"/>
        </w:rPr>
        <w:t>做好2018年勐海县建档立卡贫困人口办理特殊病及慢性病卡工作作了表态发言。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sz w:val="32"/>
          <w:szCs w:val="32"/>
        </w:rPr>
        <w:t>会</w:t>
      </w:r>
      <w:r>
        <w:rPr>
          <w:rFonts w:hint="default" w:ascii="Times New Roman" w:hAnsi="Times New Roman" w:eastAsia="方正仿宋_GBK" w:cs="Times New Roman"/>
          <w:sz w:val="32"/>
          <w:szCs w:val="32"/>
          <w:lang w:eastAsia="zh-CN"/>
        </w:rPr>
        <w:t>后，县卫计局副局长许昊</w:t>
      </w:r>
      <w:r>
        <w:rPr>
          <w:rFonts w:hint="default" w:ascii="Times New Roman" w:hAnsi="Times New Roman" w:eastAsia="方正仿宋_GBK" w:cs="Times New Roman"/>
          <w:sz w:val="32"/>
          <w:szCs w:val="32"/>
        </w:rPr>
        <w:t>强调：“健康扶贫领导小组成员单位要高度重视建档立卡贫困户因病致贫这一根源问题，继续扎实开展</w:t>
      </w:r>
      <w:r>
        <w:rPr>
          <w:rFonts w:hint="default" w:ascii="Times New Roman" w:hAnsi="Times New Roman" w:eastAsia="方正仿宋_GBK" w:cs="Times New Roman"/>
          <w:sz w:val="32"/>
          <w:szCs w:val="32"/>
          <w:lang w:eastAsia="zh-CN"/>
        </w:rPr>
        <w:t>好云南省健康扶贫</w:t>
      </w:r>
      <w:r>
        <w:rPr>
          <w:rFonts w:hint="default" w:ascii="Times New Roman" w:hAnsi="Times New Roman" w:eastAsia="方正仿宋_GBK" w:cs="Times New Roman"/>
          <w:sz w:val="32"/>
          <w:szCs w:val="32"/>
          <w:lang w:val="en-US" w:eastAsia="zh-CN"/>
        </w:rPr>
        <w:t>30条措施，为</w:t>
      </w:r>
      <w:r>
        <w:rPr>
          <w:rFonts w:hint="default" w:ascii="Times New Roman" w:hAnsi="Times New Roman" w:eastAsia="方正仿宋_GBK" w:cs="Times New Roman"/>
          <w:kern w:val="0"/>
          <w:sz w:val="32"/>
          <w:szCs w:val="32"/>
        </w:rPr>
        <w:t>建档立卡贫困患者及时办理慢性病和特殊病卡</w:t>
      </w:r>
      <w:r>
        <w:rPr>
          <w:rFonts w:hint="default" w:ascii="Times New Roman" w:hAnsi="Times New Roman" w:eastAsia="方正仿宋_GBK" w:cs="Times New Roman"/>
          <w:kern w:val="0"/>
          <w:sz w:val="32"/>
          <w:szCs w:val="32"/>
          <w:lang w:eastAsia="zh-CN"/>
        </w:rPr>
        <w:t>，有</w:t>
      </w:r>
      <w:r>
        <w:rPr>
          <w:rFonts w:hint="default" w:ascii="Times New Roman" w:hAnsi="Times New Roman" w:eastAsia="方正仿宋_GBK" w:cs="Times New Roman"/>
          <w:kern w:val="0"/>
          <w:sz w:val="32"/>
          <w:szCs w:val="32"/>
        </w:rPr>
        <w:t>利于健康扶贫</w:t>
      </w:r>
      <w:r>
        <w:rPr>
          <w:rFonts w:hint="default" w:ascii="Times New Roman" w:hAnsi="Times New Roman" w:eastAsia="方正仿宋_GBK" w:cs="Times New Roman"/>
          <w:sz w:val="32"/>
          <w:szCs w:val="32"/>
        </w:rPr>
        <w:t>政策有效落实</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kern w:val="0"/>
          <w:sz w:val="32"/>
          <w:szCs w:val="32"/>
        </w:rPr>
        <w:t>工作的持续深入推进</w:t>
      </w:r>
      <w:r>
        <w:rPr>
          <w:rFonts w:hint="default" w:ascii="Times New Roman" w:hAnsi="Times New Roman" w:eastAsia="方正仿宋_GBK"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lang w:eastAsia="zh-CN"/>
        </w:rPr>
        <w:t>撰</w:t>
      </w:r>
      <w:r>
        <w:rPr>
          <w:rFonts w:hint="eastAsia"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lang w:eastAsia="zh-CN"/>
        </w:rPr>
        <w:t>稿</w:t>
      </w:r>
      <w:r>
        <w:rPr>
          <w:rFonts w:hint="eastAsia"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lang w:eastAsia="zh-CN"/>
        </w:rPr>
        <w:t>人：陈改英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eastAsia="zh-CN"/>
        </w:rPr>
        <w:t>联系电话：</w:t>
      </w:r>
      <w:r>
        <w:rPr>
          <w:rFonts w:hint="default" w:ascii="Times New Roman" w:hAnsi="Times New Roman" w:eastAsia="方正仿宋_GBK" w:cs="Times New Roman"/>
          <w:kern w:val="0"/>
          <w:sz w:val="32"/>
          <w:szCs w:val="32"/>
          <w:lang w:val="en-US" w:eastAsia="zh-CN"/>
        </w:rPr>
        <w:t>15924655165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单位名称：勐海县卫生和计划生育局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kern w:val="0"/>
          <w:sz w:val="32"/>
          <w:szCs w:val="32"/>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00383"/>
    <w:rsid w:val="099B1899"/>
    <w:rsid w:val="0B6E1F42"/>
    <w:rsid w:val="0BB60DB9"/>
    <w:rsid w:val="0D8D494D"/>
    <w:rsid w:val="0DDF5CC5"/>
    <w:rsid w:val="0E7A08E7"/>
    <w:rsid w:val="10CC7D03"/>
    <w:rsid w:val="135D4D70"/>
    <w:rsid w:val="15747FA6"/>
    <w:rsid w:val="158D2ECA"/>
    <w:rsid w:val="1EC234A4"/>
    <w:rsid w:val="29DA3C3E"/>
    <w:rsid w:val="2BAF574B"/>
    <w:rsid w:val="2E640B3B"/>
    <w:rsid w:val="393B5FB6"/>
    <w:rsid w:val="3D251725"/>
    <w:rsid w:val="3DCF5811"/>
    <w:rsid w:val="3F956277"/>
    <w:rsid w:val="4172560D"/>
    <w:rsid w:val="49252EA3"/>
    <w:rsid w:val="4DFF4062"/>
    <w:rsid w:val="56E85F69"/>
    <w:rsid w:val="5C395BFE"/>
    <w:rsid w:val="5E4F4669"/>
    <w:rsid w:val="62307077"/>
    <w:rsid w:val="68A679B2"/>
    <w:rsid w:val="708E6523"/>
    <w:rsid w:val="738E3E6C"/>
    <w:rsid w:val="759B1A5F"/>
    <w:rsid w:val="771F1EAC"/>
    <w:rsid w:val="7C2F6A8C"/>
    <w:rsid w:val="7EE72CE4"/>
    <w:rsid w:val="7FEE7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2018-10-19T01:34:32Z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