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firstLine="1104" w:firstLineChars="50"/>
        <w:jc w:val="center"/>
        <w:rPr>
          <w:rFonts w:ascii="隶书" w:eastAsia="隶书"/>
          <w:b/>
          <w:color w:val="FF0000"/>
          <w:sz w:val="220"/>
          <w:szCs w:val="220"/>
        </w:rPr>
      </w:pPr>
      <w:r>
        <w:rPr>
          <w:rFonts w:hint="eastAsia" w:ascii="隶书" w:eastAsia="隶书"/>
          <w:b/>
          <w:color w:val="FF0000"/>
          <w:sz w:val="220"/>
          <w:szCs w:val="220"/>
        </w:rPr>
        <w:t>简  报</w:t>
      </w:r>
    </w:p>
    <w:p>
      <w:pPr>
        <w:spacing w:line="240" w:lineRule="atLeast"/>
        <w:jc w:val="center"/>
        <w:rPr>
          <w:rFonts w:ascii="方正小标宋简体" w:eastAsia="方正小标宋简体"/>
          <w:color w:val="FF0000"/>
          <w:sz w:val="52"/>
          <w:szCs w:val="52"/>
        </w:rPr>
      </w:pPr>
      <w:r>
        <w:rPr>
          <w:rFonts w:hint="eastAsia" w:ascii="方正小标宋简体" w:eastAsia="方正小标宋简体"/>
          <w:color w:val="FF0000"/>
          <w:sz w:val="52"/>
          <w:szCs w:val="52"/>
          <w:lang w:val="en-US" w:eastAsia="zh-CN"/>
        </w:rPr>
        <w:t xml:space="preserve">  </w:t>
      </w:r>
      <w:r>
        <w:rPr>
          <w:rFonts w:hint="eastAsia" w:ascii="方正小标宋简体" w:eastAsia="方正小标宋简体"/>
          <w:color w:val="FF0000"/>
          <w:sz w:val="52"/>
          <w:szCs w:val="52"/>
        </w:rPr>
        <w:t>第</w:t>
      </w:r>
      <w:r>
        <w:rPr>
          <w:rFonts w:hint="eastAsia" w:ascii="方正小标宋简体" w:eastAsia="方正小标宋简体"/>
          <w:color w:val="FF0000"/>
          <w:sz w:val="52"/>
          <w:szCs w:val="52"/>
          <w:lang w:eastAsia="zh-CN"/>
        </w:rPr>
        <w:t>二十一</w:t>
      </w:r>
      <w:r>
        <w:rPr>
          <w:rFonts w:hint="eastAsia" w:ascii="方正小标宋简体" w:eastAsia="方正小标宋简体"/>
          <w:color w:val="FF0000"/>
          <w:sz w:val="52"/>
          <w:szCs w:val="52"/>
        </w:rPr>
        <w:t>期</w:t>
      </w:r>
    </w:p>
    <w:p>
      <w:pPr>
        <w:jc w:val="center"/>
        <w:rPr>
          <w:rFonts w:hint="eastAsia" w:ascii="微软雅黑" w:hAnsi="微软雅黑" w:eastAsia="微软雅黑" w:cs="微软雅黑"/>
          <w:spacing w:val="-20"/>
          <w:sz w:val="32"/>
          <w:szCs w:val="32"/>
        </w:rPr>
      </w:pPr>
      <w:r>
        <w:rPr>
          <w:rFonts w:hint="eastAsia" w:ascii="微软雅黑" w:hAnsi="微软雅黑" w:eastAsia="微软雅黑" w:cs="微软雅黑"/>
        </w:rPr>
        <w:pict>
          <v:shape id="_x0000_s1026" o:spid="_x0000_s1026" o:spt="12" type="#_x0000_t12" style="position:absolute;left:0pt;margin-left:207pt;margin-top:15.6pt;height:23.4pt;width:27pt;z-index:251662336;mso-width-relative:page;mso-height-relative:page;" fillcolor="#FF0000" filled="t" stroked="t" coordsize="21600,21600">
            <v:path/>
            <v:fill on="t" focussize="0,0"/>
            <v:stroke color="#FF0000" joinstyle="miter"/>
            <v:imagedata o:title=""/>
            <o:lock v:ext="edit"/>
          </v:shape>
        </w:pict>
      </w:r>
      <w:r>
        <w:rPr>
          <w:rFonts w:hint="eastAsia" w:ascii="微软雅黑" w:hAnsi="微软雅黑" w:eastAsia="微软雅黑" w:cs="微软雅黑"/>
          <w:spacing w:val="-20"/>
          <w:sz w:val="32"/>
          <w:szCs w:val="32"/>
        </w:rPr>
        <w:t xml:space="preserve">勐海镇卫生院办公室   </w:t>
      </w:r>
      <w:r>
        <w:rPr>
          <w:rFonts w:hint="eastAsia" w:ascii="微软雅黑" w:hAnsi="微软雅黑" w:eastAsia="微软雅黑" w:cs="微软雅黑"/>
          <w:spacing w:val="-20"/>
          <w:sz w:val="30"/>
          <w:szCs w:val="30"/>
        </w:rPr>
        <w:t xml:space="preserve">                             </w:t>
      </w:r>
      <w:r>
        <w:rPr>
          <w:rFonts w:hint="eastAsia" w:ascii="微软雅黑" w:hAnsi="微软雅黑" w:eastAsia="微软雅黑" w:cs="微软雅黑"/>
          <w:spacing w:val="-20"/>
          <w:sz w:val="32"/>
          <w:szCs w:val="32"/>
        </w:rPr>
        <w:t xml:space="preserve">2018年 </w:t>
      </w:r>
      <w:r>
        <w:rPr>
          <w:rFonts w:hint="eastAsia" w:ascii="微软雅黑" w:hAnsi="微软雅黑" w:eastAsia="微软雅黑" w:cs="微软雅黑"/>
          <w:spacing w:val="-20"/>
          <w:sz w:val="32"/>
          <w:szCs w:val="32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pacing w:val="-20"/>
          <w:sz w:val="32"/>
          <w:szCs w:val="32"/>
        </w:rPr>
        <w:t xml:space="preserve">月 </w:t>
      </w:r>
      <w:r>
        <w:rPr>
          <w:rFonts w:hint="eastAsia" w:ascii="微软雅黑" w:hAnsi="微软雅黑" w:eastAsia="微软雅黑" w:cs="微软雅黑"/>
          <w:spacing w:val="-20"/>
          <w:sz w:val="32"/>
          <w:szCs w:val="32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pacing w:val="-20"/>
          <w:sz w:val="32"/>
          <w:szCs w:val="32"/>
        </w:rPr>
        <w:t>日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</w:rPr>
        <w:pict>
          <v:line id="_x0000_s1027" o:spid="_x0000_s1027" o:spt="20" style="position:absolute;left:0pt;flip:y;margin-left:234pt;margin-top:0pt;height:0pt;width:204.1pt;z-index:251663360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hint="eastAsia" w:ascii="微软雅黑" w:hAnsi="微软雅黑" w:eastAsia="微软雅黑" w:cs="微软雅黑"/>
        </w:rPr>
        <w:pict>
          <v:line id="_x0000_s1028" o:spid="_x0000_s1028" o:spt="20" style="position:absolute;left:0pt;margin-left:0pt;margin-top:0pt;height:0pt;width:206.95pt;z-index:251664384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</w:p>
    <w:p>
      <w:pPr>
        <w:widowControl/>
        <w:spacing w:line="560" w:lineRule="atLeast"/>
        <w:ind w:firstLine="880" w:firstLineChars="200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勐海镇卫生院召开201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年职工大会</w:t>
      </w:r>
    </w:p>
    <w:p>
      <w:pPr>
        <w:widowControl/>
        <w:spacing w:line="560" w:lineRule="atLeast"/>
        <w:ind w:firstLine="660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 w:firstLineChars="150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drawing>
          <wp:anchor distT="0" distB="0" distL="114935" distR="114935" simplePos="0" relativeHeight="251665408" behindDoc="0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808355</wp:posOffset>
            </wp:positionV>
            <wp:extent cx="5185410" cy="2950845"/>
            <wp:effectExtent l="0" t="0" r="15240" b="1905"/>
            <wp:wrapSquare wrapText="bothSides"/>
            <wp:docPr id="1" name="图片 1" descr="DSC03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SC039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5410" cy="2950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日下午，我院召开了2017年度职工大会。会议由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办公室主任石永强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主持，全院职工参加了会议。会议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首先由院长卢升焱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组织学习了党的“十九“大报告，传达了《国家卫生计生委办公厅关于做好十九大期间医疗安全管理工作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drawing>
          <wp:anchor distT="0" distB="0" distL="114935" distR="114935" simplePos="0" relativeHeight="251666432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2813685</wp:posOffset>
            </wp:positionV>
            <wp:extent cx="5260975" cy="3131820"/>
            <wp:effectExtent l="0" t="0" r="15875" b="11430"/>
            <wp:wrapSquare wrapText="bothSides"/>
            <wp:docPr id="2" name="图片 2" descr="DSC03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SC0390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3131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的通知》、《贯彻落实云南省健康扶贫30条措施》和勐海县卫生计生暨党风廉政建设工作会议精神。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总结我院2017年度卫生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计生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工作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取得的成绩，分析了存在的问题，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表扬了骨干、会干、能干的职工，重点建设项目完成情况、进一步深化公立医院改革、提高服务意识，改善就医环境，方便病人就医等方面提出了要求。为病人提供优质、高效、安全、便捷和经济的医疗服务；安排布置了2018年的工作任务。整个讲话数据详实，重点突出，目标明确，全面客观的总结了2017年全院的工作情况，既肯定了成绩也找出了存在的问题，为2018年全院工作理清了方向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并根据勐海县卫生和计划生育委员会《关于印发201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年全县卫生和计划生育工作要点的通知》要求，对我院201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年度卫生工作做安排部署，并与各科室签订的201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年目标管理责任书存在的问题进行查缺补漏。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其次，各分管院长和科室长分别对就自分管得工作进行了表态发言。整个会场全是满满的正能量，职工们相信在医院领导班子的带领下，全院职工将以严谨求实的精神，做好各自份内工作，创造出更加辉煌的2018年。</w:t>
      </w:r>
    </w:p>
    <w:p>
      <w:pPr>
        <w:widowControl/>
        <w:spacing w:line="560" w:lineRule="atLeas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Cs w:val="21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drawing>
          <wp:anchor distT="0" distB="0" distL="114935" distR="114935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807720</wp:posOffset>
            </wp:positionV>
            <wp:extent cx="5260975" cy="3216910"/>
            <wp:effectExtent l="0" t="0" r="15875" b="2540"/>
            <wp:wrapSquare wrapText="bothSides"/>
            <wp:docPr id="3" name="图片 3" descr="DSC03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SC0390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3216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会议要求，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希望全院干部职工以全新的面貌开展新一年工作。各科室按照201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年县卫生计生工作会议明确的工作思路、工作重点和工作目标，不折不扣抓好落实。盯紧目标不放松，促使重点工作有新提升，难点工作有新突破，亮点工作有新创造，整体工作有新跨越。抓牢任务不偏离，落实会议精神的具体抓手，一项一项分解、一件一件落实、一环一环推进，把各项目标任务落到实处。突出关键不懈怠，努力拓宽发展空间，增强发展后劲；抓项目，持续快速推进我院中医药服务能力建设项目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最终在广大人民群众中普及简便易行的中医药防病、治病、预防、保健、养生知识，提高自我防病保健能力，切实解决人民群众“看病难”和“看病贵”的问题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认真组织开展“两学一做”学习教育。严格执行中央八项规定及医务人员“九不准”规定，强化组织纪律及工作作风建设，杜绝各类违规违纪现象发生。全院职工要不断增强卫生工作的主动性，进一步提升我院卫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计生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工作整体水平。</w:t>
      </w:r>
    </w:p>
    <w:p>
      <w:pPr>
        <w:rPr>
          <w:rFonts w:hint="eastAsia" w:ascii="仿宋_GB2312" w:hAnsi="仿宋_GB2312" w:eastAsia="仿宋_GB2312" w:cs="仿宋_GB2312"/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F82690"/>
    <w:rsid w:val="002976E1"/>
    <w:rsid w:val="0064071B"/>
    <w:rsid w:val="006E70AC"/>
    <w:rsid w:val="00D30795"/>
    <w:rsid w:val="00F82690"/>
    <w:rsid w:val="00F915FF"/>
    <w:rsid w:val="131F575B"/>
    <w:rsid w:val="1EA951C7"/>
    <w:rsid w:val="6350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112</Words>
  <Characters>644</Characters>
  <Lines>5</Lines>
  <Paragraphs>1</Paragraphs>
  <TotalTime>25</TotalTime>
  <ScaleCrop>false</ScaleCrop>
  <LinksUpToDate>false</LinksUpToDate>
  <CharactersWithSpaces>755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2017-10-30T02:47:00Z</dcterms:created>
  <dc:creator>卢升焱</dc:creator>
  <cp:lastModifiedBy>Administrator</cp:lastModifiedBy>
  <dcterms:modified xsi:type="dcterms:W3CDTF">2018-07-05T09:34:43Z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